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19490" w14:textId="77777777" w:rsidR="00341DE5" w:rsidRPr="00176149" w:rsidRDefault="003931E0" w:rsidP="003931E0">
      <w:pPr>
        <w:tabs>
          <w:tab w:val="left" w:pos="2342"/>
        </w:tabs>
        <w:rPr>
          <w:rFonts w:ascii="Aptos" w:hAnsi="Aptos" w:cs="Tahoma"/>
          <w:color w:val="004C66"/>
        </w:rPr>
      </w:pPr>
      <w:r w:rsidRPr="00176149">
        <w:rPr>
          <w:rFonts w:ascii="Aptos" w:hAnsi="Aptos" w:cs="Tahoma"/>
          <w:color w:val="004C66"/>
        </w:rPr>
        <w:tab/>
      </w:r>
    </w:p>
    <w:p w14:paraId="36C3769D" w14:textId="77777777" w:rsidR="00341DE5" w:rsidRPr="00176149" w:rsidRDefault="00341DE5" w:rsidP="003931E0">
      <w:pPr>
        <w:tabs>
          <w:tab w:val="left" w:pos="2342"/>
        </w:tabs>
        <w:rPr>
          <w:rFonts w:ascii="Aptos" w:hAnsi="Aptos" w:cs="Tahoma"/>
          <w:color w:val="004C66"/>
        </w:rPr>
      </w:pPr>
    </w:p>
    <w:p w14:paraId="68249975" w14:textId="4BBD4316" w:rsidR="004C4A3E" w:rsidRPr="00176149" w:rsidRDefault="00A24D9E" w:rsidP="003931E0">
      <w:pPr>
        <w:tabs>
          <w:tab w:val="left" w:pos="2342"/>
        </w:tabs>
        <w:rPr>
          <w:rFonts w:ascii="Aptos" w:hAnsi="Aptos" w:cs="Tahoma"/>
          <w:color w:val="004C66"/>
        </w:rPr>
      </w:pPr>
      <w:r w:rsidRPr="00176149">
        <w:rPr>
          <w:rFonts w:ascii="Aptos" w:eastAsia="Calibri" w:hAnsi="Aptos" w:cs="Tahoma"/>
          <w:b/>
          <w:bCs/>
          <w:color w:val="004C66"/>
          <w:sz w:val="24"/>
          <w:szCs w:val="24"/>
        </w:rPr>
        <w:t>Ciphr HR Self-Service Checklist</w:t>
      </w:r>
    </w:p>
    <w:p w14:paraId="5F1FFD30" w14:textId="77777777" w:rsidR="004C4A3E" w:rsidRPr="00176149" w:rsidRDefault="004C4A3E" w:rsidP="50FFE9F7">
      <w:pPr>
        <w:spacing w:line="259" w:lineRule="auto"/>
        <w:rPr>
          <w:rFonts w:ascii="Aptos" w:hAnsi="Aptos" w:cs="Tahoma"/>
          <w:color w:val="004C66"/>
        </w:rPr>
      </w:pPr>
    </w:p>
    <w:p w14:paraId="51929F60" w14:textId="77777777" w:rsidR="00BE41D1" w:rsidRPr="00176149" w:rsidRDefault="00BE41D1" w:rsidP="50FFE9F7">
      <w:pPr>
        <w:spacing w:line="259" w:lineRule="auto"/>
        <w:rPr>
          <w:rFonts w:ascii="Aptos" w:hAnsi="Aptos"/>
          <w:color w:val="004C66"/>
          <w:shd w:val="clear" w:color="auto" w:fill="FFFFFF"/>
        </w:rPr>
      </w:pPr>
      <w:r w:rsidRPr="00176149">
        <w:rPr>
          <w:rFonts w:ascii="Aptos" w:hAnsi="Aptos"/>
          <w:color w:val="004C66"/>
          <w:shd w:val="clear" w:color="auto" w:fill="FFFFFF"/>
        </w:rPr>
        <w:t xml:space="preserve">To ensure your system is set up for rollout, we recommend using the following checklist. </w:t>
      </w:r>
    </w:p>
    <w:p w14:paraId="6BCA3D66" w14:textId="77777777" w:rsidR="00BE41D1" w:rsidRPr="00176149" w:rsidRDefault="00BE41D1" w:rsidP="50FFE9F7">
      <w:pPr>
        <w:spacing w:line="259" w:lineRule="auto"/>
        <w:rPr>
          <w:rFonts w:ascii="Aptos" w:hAnsi="Aptos"/>
          <w:color w:val="004C66"/>
          <w:shd w:val="clear" w:color="auto" w:fill="FFFFFF"/>
        </w:rPr>
      </w:pPr>
    </w:p>
    <w:p w14:paraId="2550D709" w14:textId="38211C05" w:rsidR="006B5E51" w:rsidRPr="00176149" w:rsidRDefault="00BE41D1" w:rsidP="50FFE9F7">
      <w:pPr>
        <w:spacing w:line="259" w:lineRule="auto"/>
        <w:rPr>
          <w:rFonts w:ascii="Aptos" w:hAnsi="Aptos"/>
          <w:color w:val="004C66"/>
          <w:shd w:val="clear" w:color="auto" w:fill="FFFFFF"/>
        </w:rPr>
      </w:pPr>
      <w:r w:rsidRPr="00176149">
        <w:rPr>
          <w:rFonts w:ascii="Aptos" w:hAnsi="Aptos"/>
          <w:color w:val="004C66"/>
          <w:shd w:val="clear" w:color="auto" w:fill="FFFFFF"/>
        </w:rPr>
        <w:t xml:space="preserve">It's important to carry out a test rollout with a pilot group to ensure a smooth process, correct </w:t>
      </w:r>
      <w:r w:rsidR="00DB23B5" w:rsidRPr="00176149">
        <w:rPr>
          <w:rFonts w:ascii="Aptos" w:hAnsi="Aptos"/>
          <w:color w:val="004C66"/>
          <w:shd w:val="clear" w:color="auto" w:fill="FFFFFF"/>
        </w:rPr>
        <w:t>any login/</w:t>
      </w:r>
      <w:r w:rsidRPr="00176149">
        <w:rPr>
          <w:rFonts w:ascii="Aptos" w:hAnsi="Aptos"/>
          <w:color w:val="004C66"/>
          <w:shd w:val="clear" w:color="auto" w:fill="FFFFFF"/>
        </w:rPr>
        <w:t>access</w:t>
      </w:r>
      <w:r w:rsidR="00DB23B5" w:rsidRPr="00176149">
        <w:rPr>
          <w:rFonts w:ascii="Aptos" w:hAnsi="Aptos"/>
          <w:color w:val="004C66"/>
          <w:shd w:val="clear" w:color="auto" w:fill="FFFFFF"/>
        </w:rPr>
        <w:t xml:space="preserve"> </w:t>
      </w:r>
      <w:r w:rsidR="00045B5A" w:rsidRPr="00176149">
        <w:rPr>
          <w:rFonts w:ascii="Aptos" w:hAnsi="Aptos"/>
          <w:color w:val="004C66"/>
          <w:shd w:val="clear" w:color="auto" w:fill="FFFFFF"/>
        </w:rPr>
        <w:t>issues</w:t>
      </w:r>
      <w:r w:rsidRPr="00176149">
        <w:rPr>
          <w:rFonts w:ascii="Aptos" w:hAnsi="Aptos"/>
          <w:color w:val="004C66"/>
          <w:shd w:val="clear" w:color="auto" w:fill="FFFFFF"/>
        </w:rPr>
        <w:t>, and gather feedback before going live to your organi</w:t>
      </w:r>
      <w:r w:rsidR="006B5E51" w:rsidRPr="00176149">
        <w:rPr>
          <w:rFonts w:ascii="Aptos" w:hAnsi="Aptos"/>
          <w:color w:val="004C66"/>
          <w:shd w:val="clear" w:color="auto" w:fill="FFFFFF"/>
        </w:rPr>
        <w:t>s</w:t>
      </w:r>
      <w:r w:rsidRPr="00176149">
        <w:rPr>
          <w:rFonts w:ascii="Aptos" w:hAnsi="Aptos"/>
          <w:color w:val="004C66"/>
          <w:shd w:val="clear" w:color="auto" w:fill="FFFFFF"/>
        </w:rPr>
        <w:t xml:space="preserve">ation. If you need more assistance on particular areas, check out the </w:t>
      </w:r>
      <w:r w:rsidR="00353E63">
        <w:rPr>
          <w:rFonts w:ascii="Aptos" w:hAnsi="Aptos"/>
          <w:color w:val="004C66"/>
          <w:shd w:val="clear" w:color="auto" w:fill="FFFFFF"/>
        </w:rPr>
        <w:t xml:space="preserve">linked </w:t>
      </w:r>
      <w:r w:rsidRPr="00176149">
        <w:rPr>
          <w:rFonts w:ascii="Aptos" w:hAnsi="Aptos"/>
          <w:color w:val="004C66"/>
          <w:shd w:val="clear" w:color="auto" w:fill="FFFFFF"/>
        </w:rPr>
        <w:t xml:space="preserve">guides. </w:t>
      </w:r>
    </w:p>
    <w:p w14:paraId="7B487A8B" w14:textId="77777777" w:rsidR="00BE41D1" w:rsidRPr="00176149" w:rsidRDefault="00BE41D1" w:rsidP="50FFE9F7">
      <w:pPr>
        <w:spacing w:line="259" w:lineRule="auto"/>
        <w:rPr>
          <w:rFonts w:ascii="Aptos" w:hAnsi="Aptos" w:cs="Tahoma"/>
          <w:color w:val="004C66"/>
        </w:rPr>
      </w:pPr>
    </w:p>
    <w:tbl>
      <w:tblPr>
        <w:tblStyle w:val="TableGrid"/>
        <w:tblW w:w="9640" w:type="dxa"/>
        <w:tblInd w:w="-5" w:type="dxa"/>
        <w:tblBorders>
          <w:top w:val="single" w:sz="4" w:space="0" w:color="001C31"/>
          <w:left w:val="single" w:sz="4" w:space="0" w:color="001C31"/>
          <w:bottom w:val="single" w:sz="4" w:space="0" w:color="001C31"/>
          <w:right w:val="single" w:sz="4" w:space="0" w:color="001C31"/>
          <w:insideH w:val="single" w:sz="4" w:space="0" w:color="001C31"/>
          <w:insideV w:val="single" w:sz="4" w:space="0" w:color="001C31"/>
        </w:tblBorders>
        <w:tblLook w:val="04A0" w:firstRow="1" w:lastRow="0" w:firstColumn="1" w:lastColumn="0" w:noHBand="0" w:noVBand="1"/>
      </w:tblPr>
      <w:tblGrid>
        <w:gridCol w:w="8080"/>
        <w:gridCol w:w="1560"/>
      </w:tblGrid>
      <w:tr w:rsidR="00A24D9E" w:rsidRPr="00176149" w14:paraId="3151F42B" w14:textId="77777777" w:rsidTr="003D7239">
        <w:trPr>
          <w:cantSplit/>
        </w:trPr>
        <w:tc>
          <w:tcPr>
            <w:tcW w:w="8080" w:type="dxa"/>
            <w:shd w:val="clear" w:color="auto" w:fill="004C66"/>
            <w:vAlign w:val="center"/>
          </w:tcPr>
          <w:p w14:paraId="720105EE" w14:textId="1428C328" w:rsidR="00A24D9E" w:rsidRPr="00176149" w:rsidRDefault="00A24D9E" w:rsidP="00EF04D5">
            <w:pPr>
              <w:spacing w:before="120" w:after="120"/>
              <w:rPr>
                <w:rFonts w:ascii="Aptos" w:hAnsi="Aptos" w:cs="Tahoma"/>
                <w:b/>
                <w:bCs/>
                <w:color w:val="FFFFFF" w:themeColor="background1"/>
              </w:rPr>
            </w:pPr>
            <w:r w:rsidRPr="00176149">
              <w:rPr>
                <w:rFonts w:ascii="Aptos" w:hAnsi="Aptos" w:cs="Tahoma"/>
                <w:b/>
                <w:bCs/>
                <w:color w:val="FFFFFF" w:themeColor="background1"/>
              </w:rPr>
              <w:t>Data Check</w:t>
            </w:r>
            <w:r w:rsidR="003D7239" w:rsidRPr="00176149">
              <w:rPr>
                <w:rFonts w:ascii="Aptos" w:hAnsi="Aptos" w:cs="Tahom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1560" w:type="dxa"/>
            <w:shd w:val="clear" w:color="auto" w:fill="004C66"/>
            <w:vAlign w:val="center"/>
          </w:tcPr>
          <w:p w14:paraId="2C4D6CC1" w14:textId="4D68E17E" w:rsidR="00A24D9E" w:rsidRPr="00176149" w:rsidRDefault="00A24D9E" w:rsidP="00EF04D5">
            <w:pPr>
              <w:spacing w:before="120" w:after="120"/>
              <w:rPr>
                <w:rFonts w:ascii="Aptos" w:hAnsi="Aptos" w:cs="Tahoma"/>
                <w:b/>
                <w:bCs/>
                <w:color w:val="FFFFFF" w:themeColor="background1"/>
              </w:rPr>
            </w:pPr>
            <w:r w:rsidRPr="00176149">
              <w:rPr>
                <w:rFonts w:ascii="Aptos" w:hAnsi="Aptos" w:cs="Tahoma"/>
                <w:b/>
                <w:bCs/>
                <w:color w:val="FFFFFF" w:themeColor="background1"/>
              </w:rPr>
              <w:t>Complete?</w:t>
            </w:r>
          </w:p>
        </w:tc>
      </w:tr>
      <w:tr w:rsidR="00A24D9E" w:rsidRPr="00176149" w14:paraId="0B90400F" w14:textId="77777777" w:rsidTr="003D7239">
        <w:trPr>
          <w:cantSplit/>
        </w:trPr>
        <w:tc>
          <w:tcPr>
            <w:tcW w:w="8080" w:type="dxa"/>
          </w:tcPr>
          <w:p w14:paraId="4291E094" w14:textId="387E9A5E" w:rsidR="00A24D9E" w:rsidRPr="00176149" w:rsidRDefault="00A24D9E" w:rsidP="00A24D9E">
            <w:pPr>
              <w:spacing w:before="120" w:after="120"/>
              <w:rPr>
                <w:rFonts w:ascii="Aptos" w:eastAsiaTheme="minorEastAsia" w:hAnsi="Aptos" w:cs="Tahoma"/>
                <w:color w:val="004C66"/>
              </w:rPr>
            </w:pPr>
            <w:r w:rsidRPr="00176149">
              <w:rPr>
                <w:rFonts w:ascii="Aptos" w:eastAsiaTheme="minorEastAsia" w:hAnsi="Aptos" w:cs="Tahoma"/>
                <w:color w:val="004C66"/>
              </w:rPr>
              <w:t xml:space="preserve">Check </w:t>
            </w:r>
            <w:r w:rsidR="006B5E51" w:rsidRPr="00176149">
              <w:rPr>
                <w:rFonts w:ascii="Aptos" w:eastAsiaTheme="minorEastAsia" w:hAnsi="Aptos" w:cs="Tahoma"/>
                <w:color w:val="004C66"/>
              </w:rPr>
              <w:t xml:space="preserve">hierarchy </w:t>
            </w:r>
            <w:r w:rsidRPr="00176149">
              <w:rPr>
                <w:rFonts w:ascii="Aptos" w:eastAsiaTheme="minorEastAsia" w:hAnsi="Aptos" w:cs="Tahoma"/>
                <w:color w:val="004C66"/>
              </w:rPr>
              <w:t xml:space="preserve">reporting structures are correct. </w:t>
            </w:r>
          </w:p>
          <w:p w14:paraId="3010D71C" w14:textId="71617491" w:rsidR="00A24D9E" w:rsidRPr="00176149" w:rsidRDefault="00A24D9E" w:rsidP="00A24D9E">
            <w:pPr>
              <w:spacing w:before="120" w:after="120"/>
              <w:rPr>
                <w:rFonts w:ascii="Aptos" w:eastAsiaTheme="minorEastAsia" w:hAnsi="Aptos" w:cs="Tahoma"/>
                <w:i/>
                <w:iCs/>
                <w:color w:val="004C66"/>
              </w:rPr>
            </w:pPr>
            <w:r w:rsidRPr="00176149">
              <w:rPr>
                <w:rFonts w:ascii="Aptos" w:eastAsiaTheme="minorEastAsia" w:hAnsi="Aptos" w:cs="Tahoma"/>
                <w:i/>
                <w:iCs/>
                <w:color w:val="004C66"/>
              </w:rPr>
              <w:t xml:space="preserve">We recommend that you look at your </w:t>
            </w:r>
            <w:r w:rsidRPr="00176149">
              <w:rPr>
                <w:rFonts w:ascii="Aptos" w:eastAsiaTheme="minorEastAsia" w:hAnsi="Aptos" w:cs="Tahoma"/>
                <w:b/>
                <w:bCs/>
                <w:i/>
                <w:iCs/>
                <w:color w:val="004C66"/>
              </w:rPr>
              <w:t>Company Org Chart</w:t>
            </w:r>
            <w:r w:rsidRPr="00176149">
              <w:rPr>
                <w:rFonts w:ascii="Aptos" w:eastAsiaTheme="minorEastAsia" w:hAnsi="Aptos" w:cs="Tahoma"/>
                <w:i/>
                <w:iCs/>
                <w:color w:val="004C66"/>
              </w:rPr>
              <w:t xml:space="preserve"> to help with this process.</w:t>
            </w:r>
          </w:p>
        </w:tc>
        <w:tc>
          <w:tcPr>
            <w:tcW w:w="1560" w:type="dxa"/>
          </w:tcPr>
          <w:p w14:paraId="11191D93" w14:textId="77777777" w:rsidR="00A24D9E" w:rsidRPr="00176149" w:rsidRDefault="00A24D9E" w:rsidP="00EF04D5">
            <w:pPr>
              <w:spacing w:before="120" w:after="120"/>
              <w:rPr>
                <w:rFonts w:ascii="Aptos" w:eastAsiaTheme="minorEastAsia" w:hAnsi="Aptos" w:cs="Tahoma"/>
                <w:color w:val="004C66"/>
              </w:rPr>
            </w:pPr>
          </w:p>
        </w:tc>
      </w:tr>
      <w:tr w:rsidR="00A24D9E" w:rsidRPr="00176149" w14:paraId="0D854131" w14:textId="77777777" w:rsidTr="003D7239">
        <w:trPr>
          <w:cantSplit/>
        </w:trPr>
        <w:tc>
          <w:tcPr>
            <w:tcW w:w="8080" w:type="dxa"/>
          </w:tcPr>
          <w:p w14:paraId="2B645F9A" w14:textId="67A2BDEA" w:rsidR="00A24D9E" w:rsidRPr="00176149" w:rsidRDefault="00A24D9E" w:rsidP="00A24D9E">
            <w:pPr>
              <w:spacing w:before="120" w:after="120"/>
              <w:rPr>
                <w:rFonts w:ascii="Aptos" w:eastAsiaTheme="minorEastAsia" w:hAnsi="Aptos" w:cs="Tahoma"/>
                <w:color w:val="004C66"/>
              </w:rPr>
            </w:pPr>
            <w:r w:rsidRPr="00176149">
              <w:rPr>
                <w:rFonts w:ascii="Aptos" w:eastAsiaTheme="minorEastAsia" w:hAnsi="Aptos" w:cs="Tahoma"/>
                <w:color w:val="004C66"/>
              </w:rPr>
              <w:t xml:space="preserve">Ensure employees have the correct </w:t>
            </w:r>
            <w:hyperlink r:id="rId11" w:history="1">
              <w:r w:rsidR="004E3463" w:rsidRPr="00176149">
                <w:rPr>
                  <w:rStyle w:val="Hyperlink"/>
                  <w:rFonts w:ascii="Aptos" w:eastAsiaTheme="minorEastAsia" w:hAnsi="Aptos" w:cs="Tahoma"/>
                  <w:b/>
                  <w:bCs/>
                </w:rPr>
                <w:t>Work Patterns</w:t>
              </w:r>
            </w:hyperlink>
            <w:r w:rsidRPr="00176149">
              <w:rPr>
                <w:rFonts w:ascii="Aptos" w:eastAsiaTheme="minorEastAsia" w:hAnsi="Aptos" w:cs="Tahoma"/>
                <w:color w:val="004C66"/>
              </w:rPr>
              <w:t xml:space="preserve">.  </w:t>
            </w:r>
          </w:p>
          <w:p w14:paraId="45260DE4" w14:textId="44B473DB" w:rsidR="00A24D9E" w:rsidRPr="00176149" w:rsidRDefault="00A24D9E" w:rsidP="00A24D9E">
            <w:pPr>
              <w:spacing w:before="120" w:after="120"/>
              <w:rPr>
                <w:rFonts w:ascii="Aptos" w:eastAsiaTheme="minorEastAsia" w:hAnsi="Aptos" w:cs="Tahoma"/>
                <w:i/>
                <w:iCs/>
                <w:color w:val="004C66"/>
              </w:rPr>
            </w:pPr>
            <w:r w:rsidRPr="00176149">
              <w:rPr>
                <w:rFonts w:ascii="Aptos" w:eastAsiaTheme="minorEastAsia" w:hAnsi="Aptos" w:cs="Tahoma"/>
                <w:i/>
                <w:iCs/>
                <w:color w:val="004C66"/>
              </w:rPr>
              <w:t xml:space="preserve">We recommend that you refer to the </w:t>
            </w:r>
            <w:r w:rsidRPr="00176149">
              <w:rPr>
                <w:rFonts w:ascii="Aptos" w:eastAsiaTheme="minorEastAsia" w:hAnsi="Aptos" w:cs="Tahoma"/>
                <w:b/>
                <w:bCs/>
                <w:i/>
                <w:iCs/>
                <w:color w:val="004C66"/>
              </w:rPr>
              <w:t>Job and Pay QA report</w:t>
            </w:r>
            <w:r w:rsidRPr="00176149">
              <w:rPr>
                <w:rFonts w:ascii="Aptos" w:eastAsiaTheme="minorEastAsia" w:hAnsi="Aptos" w:cs="Tahoma"/>
                <w:i/>
                <w:iCs/>
                <w:color w:val="004C66"/>
              </w:rPr>
              <w:t xml:space="preserve"> to help with this process.</w:t>
            </w:r>
          </w:p>
        </w:tc>
        <w:tc>
          <w:tcPr>
            <w:tcW w:w="1560" w:type="dxa"/>
          </w:tcPr>
          <w:p w14:paraId="5FEFCC80" w14:textId="77777777" w:rsidR="00A24D9E" w:rsidRPr="00176149" w:rsidRDefault="00A24D9E" w:rsidP="00EF04D5">
            <w:pPr>
              <w:spacing w:before="120" w:after="120"/>
              <w:rPr>
                <w:rFonts w:ascii="Aptos" w:eastAsiaTheme="minorEastAsia" w:hAnsi="Aptos" w:cs="Tahoma"/>
                <w:color w:val="004C66"/>
              </w:rPr>
            </w:pPr>
          </w:p>
        </w:tc>
      </w:tr>
      <w:tr w:rsidR="00A24D9E" w:rsidRPr="00176149" w14:paraId="5671189F" w14:textId="77777777" w:rsidTr="003D7239">
        <w:trPr>
          <w:cantSplit/>
        </w:trPr>
        <w:tc>
          <w:tcPr>
            <w:tcW w:w="8080" w:type="dxa"/>
          </w:tcPr>
          <w:p w14:paraId="77D52234" w14:textId="2AC5CF19" w:rsidR="00A24D9E" w:rsidRPr="00176149" w:rsidRDefault="00A24D9E" w:rsidP="00A24D9E">
            <w:pPr>
              <w:spacing w:before="120" w:after="120"/>
              <w:rPr>
                <w:rFonts w:ascii="Aptos" w:eastAsiaTheme="minorEastAsia" w:hAnsi="Aptos" w:cs="Tahoma"/>
                <w:color w:val="004C66"/>
              </w:rPr>
            </w:pPr>
            <w:r w:rsidRPr="00176149">
              <w:rPr>
                <w:rFonts w:ascii="Aptos" w:eastAsiaTheme="minorEastAsia" w:hAnsi="Aptos" w:cs="Tahoma"/>
                <w:color w:val="004C66"/>
              </w:rPr>
              <w:t xml:space="preserve">Ensure your </w:t>
            </w:r>
            <w:r w:rsidR="00BD04B4" w:rsidRPr="00176149">
              <w:rPr>
                <w:rFonts w:ascii="Aptos" w:eastAsiaTheme="minorEastAsia" w:hAnsi="Aptos" w:cs="Tahoma"/>
                <w:b/>
                <w:bCs/>
                <w:color w:val="004C66"/>
              </w:rPr>
              <w:t>Holiday Year(s)</w:t>
            </w:r>
            <w:r w:rsidR="00BD04B4" w:rsidRPr="00176149">
              <w:rPr>
                <w:rFonts w:ascii="Aptos" w:eastAsiaTheme="minorEastAsia" w:hAnsi="Aptos" w:cs="Tahoma"/>
                <w:color w:val="004C66"/>
              </w:rPr>
              <w:t xml:space="preserve"> </w:t>
            </w:r>
            <w:r w:rsidR="0086613A" w:rsidRPr="00176149">
              <w:rPr>
                <w:rFonts w:ascii="Aptos" w:eastAsiaTheme="minorEastAsia" w:hAnsi="Aptos" w:cs="Tahoma"/>
                <w:color w:val="004C66"/>
              </w:rPr>
              <w:t>are</w:t>
            </w:r>
            <w:r w:rsidRPr="00176149">
              <w:rPr>
                <w:rFonts w:ascii="Aptos" w:eastAsiaTheme="minorEastAsia" w:hAnsi="Aptos" w:cs="Tahoma"/>
                <w:color w:val="004C66"/>
              </w:rPr>
              <w:t xml:space="preserve"> correct. This may require the</w:t>
            </w:r>
            <w:r w:rsidR="008C06C5" w:rsidRPr="00176149">
              <w:rPr>
                <w:rFonts w:ascii="Aptos" w:eastAsiaTheme="minorEastAsia" w:hAnsi="Aptos" w:cs="Tahoma"/>
                <w:color w:val="004C66"/>
              </w:rPr>
              <w:t xml:space="preserve"> </w:t>
            </w:r>
            <w:hyperlink r:id="rId12" w:history="1">
              <w:r w:rsidR="008C06C5" w:rsidRPr="00176149">
                <w:rPr>
                  <w:rStyle w:val="Hyperlink"/>
                  <w:rFonts w:ascii="Aptos" w:eastAsiaTheme="minorEastAsia" w:hAnsi="Aptos" w:cs="Tahoma"/>
                  <w:b/>
                  <w:bCs/>
                </w:rPr>
                <w:t>Holiday Year rollover</w:t>
              </w:r>
            </w:hyperlink>
            <w:r w:rsidRPr="00176149">
              <w:rPr>
                <w:rFonts w:ascii="Aptos" w:eastAsiaTheme="minorEastAsia" w:hAnsi="Aptos" w:cs="Tahoma"/>
                <w:color w:val="004C66"/>
              </w:rPr>
              <w:t xml:space="preserve"> process to be carried out</w:t>
            </w:r>
            <w:r w:rsidR="003E1C76">
              <w:rPr>
                <w:rFonts w:ascii="Aptos" w:eastAsiaTheme="minorEastAsia" w:hAnsi="Aptos" w:cs="Tahoma"/>
                <w:color w:val="004C66"/>
              </w:rPr>
              <w:t xml:space="preserve"> </w:t>
            </w:r>
            <w:r w:rsidR="00182D6D" w:rsidRPr="00182D6D">
              <w:rPr>
                <w:rFonts w:ascii="Aptos" w:eastAsiaTheme="minorEastAsia" w:hAnsi="Aptos" w:cs="Tahoma"/>
                <w:color w:val="EE0000"/>
              </w:rPr>
              <w:t>(log in to Academy before clicking the link)</w:t>
            </w:r>
          </w:p>
        </w:tc>
        <w:tc>
          <w:tcPr>
            <w:tcW w:w="1560" w:type="dxa"/>
          </w:tcPr>
          <w:p w14:paraId="468E26BE" w14:textId="77777777" w:rsidR="00A24D9E" w:rsidRPr="00176149" w:rsidRDefault="00A24D9E" w:rsidP="00EF04D5">
            <w:pPr>
              <w:spacing w:before="120" w:after="120"/>
              <w:rPr>
                <w:rFonts w:ascii="Aptos" w:eastAsiaTheme="minorEastAsia" w:hAnsi="Aptos" w:cs="Tahoma"/>
                <w:color w:val="004C66"/>
              </w:rPr>
            </w:pPr>
          </w:p>
        </w:tc>
      </w:tr>
      <w:tr w:rsidR="00A24D9E" w:rsidRPr="00176149" w14:paraId="4F7EEDF8" w14:textId="77777777" w:rsidTr="003D7239">
        <w:trPr>
          <w:cantSplit/>
        </w:trPr>
        <w:tc>
          <w:tcPr>
            <w:tcW w:w="8080" w:type="dxa"/>
          </w:tcPr>
          <w:p w14:paraId="6F6C119C" w14:textId="59BA62EA" w:rsidR="00A24D9E" w:rsidRPr="00176149" w:rsidRDefault="00A24D9E" w:rsidP="00A24D9E">
            <w:pPr>
              <w:spacing w:before="120" w:after="120"/>
              <w:rPr>
                <w:rFonts w:ascii="Aptos" w:eastAsiaTheme="minorEastAsia" w:hAnsi="Aptos" w:cs="Tahoma"/>
                <w:color w:val="004C66"/>
              </w:rPr>
            </w:pPr>
            <w:r w:rsidRPr="00176149">
              <w:rPr>
                <w:rFonts w:ascii="Aptos" w:eastAsiaTheme="minorEastAsia" w:hAnsi="Aptos" w:cs="Tahoma"/>
                <w:color w:val="004C66"/>
              </w:rPr>
              <w:t xml:space="preserve">Ensure </w:t>
            </w:r>
            <w:hyperlink r:id="rId13" w:history="1">
              <w:r w:rsidR="00695A72" w:rsidRPr="00176149">
                <w:rPr>
                  <w:rStyle w:val="Hyperlink"/>
                  <w:rFonts w:ascii="Aptos" w:eastAsiaTheme="minorEastAsia" w:hAnsi="Aptos" w:cs="Tahoma"/>
                  <w:b/>
                  <w:bCs/>
                </w:rPr>
                <w:t>Holiday</w:t>
              </w:r>
              <w:r w:rsidR="00695A72" w:rsidRPr="00176149">
                <w:rPr>
                  <w:rStyle w:val="Hyperlink"/>
                  <w:rFonts w:ascii="Aptos" w:eastAsiaTheme="minorEastAsia" w:hAnsi="Aptos" w:cs="Tahoma"/>
                  <w:b/>
                  <w:bCs/>
                </w:rPr>
                <w:t xml:space="preserve"> </w:t>
              </w:r>
              <w:r w:rsidR="00695A72" w:rsidRPr="00176149">
                <w:rPr>
                  <w:rStyle w:val="Hyperlink"/>
                  <w:rFonts w:ascii="Aptos" w:eastAsiaTheme="minorEastAsia" w:hAnsi="Aptos" w:cs="Tahoma"/>
                  <w:b/>
                  <w:bCs/>
                </w:rPr>
                <w:t>Entitlement</w:t>
              </w:r>
            </w:hyperlink>
            <w:r w:rsidR="00695A72" w:rsidRPr="00176149">
              <w:rPr>
                <w:rFonts w:ascii="Aptos" w:eastAsiaTheme="minorEastAsia" w:hAnsi="Aptos" w:cs="Tahoma"/>
                <w:color w:val="004C66"/>
              </w:rPr>
              <w:t xml:space="preserve"> </w:t>
            </w:r>
            <w:r w:rsidRPr="00176149">
              <w:rPr>
                <w:rFonts w:ascii="Aptos" w:eastAsiaTheme="minorEastAsia" w:hAnsi="Aptos" w:cs="Tahoma"/>
                <w:color w:val="004C66"/>
              </w:rPr>
              <w:t xml:space="preserve">schemes have been set up correctly and that employees have the correct entitlement. To check their holiday entitlement, navigate to </w:t>
            </w:r>
            <w:r w:rsidRPr="00176149">
              <w:rPr>
                <w:rFonts w:ascii="Aptos" w:eastAsiaTheme="minorEastAsia" w:hAnsi="Aptos" w:cs="Tahoma"/>
                <w:b/>
                <w:bCs/>
                <w:color w:val="004C66"/>
              </w:rPr>
              <w:t>Absence Summary</w:t>
            </w:r>
            <w:r w:rsidRPr="00176149">
              <w:rPr>
                <w:rFonts w:ascii="Aptos" w:eastAsiaTheme="minorEastAsia" w:hAnsi="Aptos" w:cs="Tahoma"/>
                <w:color w:val="004C66"/>
              </w:rPr>
              <w:t>.</w:t>
            </w:r>
          </w:p>
        </w:tc>
        <w:tc>
          <w:tcPr>
            <w:tcW w:w="1560" w:type="dxa"/>
          </w:tcPr>
          <w:p w14:paraId="1FEC8389" w14:textId="77777777" w:rsidR="00A24D9E" w:rsidRPr="00176149" w:rsidRDefault="00A24D9E" w:rsidP="00EF04D5">
            <w:pPr>
              <w:spacing w:before="120" w:after="120"/>
              <w:rPr>
                <w:rFonts w:ascii="Aptos" w:eastAsiaTheme="minorEastAsia" w:hAnsi="Aptos" w:cs="Tahoma"/>
                <w:color w:val="004C66"/>
              </w:rPr>
            </w:pPr>
          </w:p>
        </w:tc>
      </w:tr>
      <w:tr w:rsidR="00A24D9E" w:rsidRPr="00176149" w14:paraId="21C990CA" w14:textId="77777777" w:rsidTr="003D7239">
        <w:trPr>
          <w:cantSplit/>
        </w:trPr>
        <w:tc>
          <w:tcPr>
            <w:tcW w:w="8080" w:type="dxa"/>
          </w:tcPr>
          <w:p w14:paraId="570669E2" w14:textId="68078B37" w:rsidR="003D7239" w:rsidRPr="00176149" w:rsidRDefault="003D7239" w:rsidP="003D7239">
            <w:pPr>
              <w:spacing w:before="120" w:after="120"/>
              <w:rPr>
                <w:rFonts w:ascii="Aptos" w:eastAsiaTheme="minorEastAsia" w:hAnsi="Aptos" w:cs="Tahoma"/>
                <w:color w:val="004C66"/>
              </w:rPr>
            </w:pPr>
            <w:r w:rsidRPr="00176149">
              <w:rPr>
                <w:rFonts w:ascii="Aptos" w:eastAsiaTheme="minorEastAsia" w:hAnsi="Aptos" w:cs="Tahoma"/>
                <w:color w:val="004C66"/>
              </w:rPr>
              <w:t xml:space="preserve">If you are rolling out pay areas, ensure the </w:t>
            </w:r>
            <w:r w:rsidRPr="00176149">
              <w:rPr>
                <w:rFonts w:ascii="Aptos" w:eastAsiaTheme="minorEastAsia" w:hAnsi="Aptos" w:cs="Tahoma"/>
                <w:b/>
                <w:bCs/>
                <w:color w:val="004C66"/>
              </w:rPr>
              <w:t>Job and Pay</w:t>
            </w:r>
            <w:r w:rsidRPr="00176149">
              <w:rPr>
                <w:rFonts w:ascii="Aptos" w:eastAsiaTheme="minorEastAsia" w:hAnsi="Aptos" w:cs="Tahoma"/>
                <w:color w:val="004C66"/>
              </w:rPr>
              <w:t xml:space="preserve"> information (incl</w:t>
            </w:r>
            <w:r w:rsidR="00BE77AC" w:rsidRPr="00176149">
              <w:rPr>
                <w:rFonts w:ascii="Aptos" w:eastAsiaTheme="minorEastAsia" w:hAnsi="Aptos" w:cs="Tahoma"/>
                <w:color w:val="004C66"/>
              </w:rPr>
              <w:t xml:space="preserve">uding </w:t>
            </w:r>
            <w:r w:rsidRPr="00176149">
              <w:rPr>
                <w:rFonts w:ascii="Aptos" w:eastAsiaTheme="minorEastAsia" w:hAnsi="Aptos" w:cs="Tahoma"/>
                <w:color w:val="004C66"/>
              </w:rPr>
              <w:t xml:space="preserve">grades and salaries) for each user is correct. </w:t>
            </w:r>
          </w:p>
          <w:p w14:paraId="7A2179DA" w14:textId="2C18EA21" w:rsidR="00A24D9E" w:rsidRPr="00176149" w:rsidRDefault="003D7239" w:rsidP="003D7239">
            <w:pPr>
              <w:spacing w:before="120" w:after="120"/>
              <w:rPr>
                <w:rFonts w:ascii="Aptos" w:eastAsiaTheme="minorEastAsia" w:hAnsi="Aptos" w:cs="Tahoma"/>
                <w:i/>
                <w:iCs/>
                <w:color w:val="004C66"/>
              </w:rPr>
            </w:pPr>
            <w:r w:rsidRPr="00176149">
              <w:rPr>
                <w:rFonts w:ascii="Aptos" w:eastAsiaTheme="minorEastAsia" w:hAnsi="Aptos" w:cs="Tahoma"/>
                <w:i/>
                <w:iCs/>
                <w:color w:val="004C66"/>
              </w:rPr>
              <w:t xml:space="preserve">We recommend that you refer to the </w:t>
            </w:r>
            <w:r w:rsidRPr="00176149">
              <w:rPr>
                <w:rFonts w:ascii="Aptos" w:eastAsiaTheme="minorEastAsia" w:hAnsi="Aptos" w:cs="Tahoma"/>
                <w:b/>
                <w:bCs/>
                <w:i/>
                <w:iCs/>
                <w:color w:val="004C66"/>
              </w:rPr>
              <w:t>Job and Pay QA report</w:t>
            </w:r>
            <w:r w:rsidRPr="00176149">
              <w:rPr>
                <w:rFonts w:ascii="Aptos" w:eastAsiaTheme="minorEastAsia" w:hAnsi="Aptos" w:cs="Tahoma"/>
                <w:i/>
                <w:iCs/>
                <w:color w:val="004C66"/>
              </w:rPr>
              <w:t xml:space="preserve"> to help with this process.</w:t>
            </w:r>
          </w:p>
        </w:tc>
        <w:tc>
          <w:tcPr>
            <w:tcW w:w="1560" w:type="dxa"/>
          </w:tcPr>
          <w:p w14:paraId="714C93A8" w14:textId="77777777" w:rsidR="00A24D9E" w:rsidRPr="00176149" w:rsidRDefault="00A24D9E" w:rsidP="00EF04D5">
            <w:pPr>
              <w:spacing w:before="120" w:after="120"/>
              <w:rPr>
                <w:rFonts w:ascii="Aptos" w:eastAsiaTheme="minorEastAsia" w:hAnsi="Aptos" w:cs="Tahoma"/>
                <w:color w:val="004C66"/>
              </w:rPr>
            </w:pPr>
          </w:p>
        </w:tc>
      </w:tr>
      <w:tr w:rsidR="00A24D9E" w:rsidRPr="00176149" w14:paraId="2EDF123A" w14:textId="77777777" w:rsidTr="003D7239">
        <w:trPr>
          <w:cantSplit/>
        </w:trPr>
        <w:tc>
          <w:tcPr>
            <w:tcW w:w="8080" w:type="dxa"/>
          </w:tcPr>
          <w:p w14:paraId="013E1A54" w14:textId="4B7308F0" w:rsidR="003D7239" w:rsidRPr="00176149" w:rsidRDefault="003D7239" w:rsidP="003D7239">
            <w:pPr>
              <w:spacing w:before="120" w:after="120"/>
              <w:rPr>
                <w:rFonts w:ascii="Aptos" w:eastAsiaTheme="minorEastAsia" w:hAnsi="Aptos" w:cs="Tahoma"/>
                <w:color w:val="004C66"/>
              </w:rPr>
            </w:pPr>
            <w:r w:rsidRPr="00176149">
              <w:rPr>
                <w:rFonts w:ascii="Aptos" w:eastAsiaTheme="minorEastAsia" w:hAnsi="Aptos" w:cs="Tahoma"/>
                <w:color w:val="004C66"/>
              </w:rPr>
              <w:t xml:space="preserve">Check that each user has an email address populated in the ‘Contact Email Address’ field in </w:t>
            </w:r>
            <w:r w:rsidR="009E1D7F" w:rsidRPr="00176149">
              <w:rPr>
                <w:rFonts w:ascii="Aptos" w:eastAsiaTheme="minorEastAsia" w:hAnsi="Aptos" w:cs="Tahoma"/>
                <w:b/>
                <w:bCs/>
                <w:color w:val="004C66"/>
              </w:rPr>
              <w:t>Personal Details</w:t>
            </w:r>
            <w:r w:rsidR="009E1D7F" w:rsidRPr="00176149">
              <w:rPr>
                <w:rFonts w:ascii="Aptos" w:eastAsiaTheme="minorEastAsia" w:hAnsi="Aptos" w:cs="Tahoma"/>
                <w:color w:val="004C66"/>
              </w:rPr>
              <w:t xml:space="preserve"> </w:t>
            </w:r>
            <w:r w:rsidRPr="00176149">
              <w:rPr>
                <w:rFonts w:ascii="Aptos" w:eastAsiaTheme="minorEastAsia" w:hAnsi="Aptos" w:cs="Tahoma"/>
                <w:color w:val="004C66"/>
              </w:rPr>
              <w:t>(ideally their work email or personal if they don</w:t>
            </w:r>
            <w:r w:rsidR="009E1D7F" w:rsidRPr="00176149">
              <w:rPr>
                <w:rFonts w:ascii="Aptos" w:eastAsiaTheme="minorEastAsia" w:hAnsi="Aptos" w:cs="Tahoma"/>
                <w:color w:val="004C66"/>
              </w:rPr>
              <w:t>’</w:t>
            </w:r>
            <w:r w:rsidRPr="00176149">
              <w:rPr>
                <w:rFonts w:ascii="Aptos" w:eastAsiaTheme="minorEastAsia" w:hAnsi="Aptos" w:cs="Tahoma"/>
                <w:color w:val="004C66"/>
              </w:rPr>
              <w:t xml:space="preserve">t have a work email address). </w:t>
            </w:r>
          </w:p>
          <w:p w14:paraId="4EF00156" w14:textId="4684B087" w:rsidR="00A24D9E" w:rsidRPr="00176149" w:rsidRDefault="003D7239" w:rsidP="003D7239">
            <w:pPr>
              <w:spacing w:before="120" w:after="120"/>
              <w:rPr>
                <w:rFonts w:ascii="Aptos" w:eastAsiaTheme="minorEastAsia" w:hAnsi="Aptos" w:cs="Tahoma"/>
                <w:i/>
                <w:iCs/>
                <w:color w:val="004C66"/>
              </w:rPr>
            </w:pPr>
            <w:r w:rsidRPr="00176149">
              <w:rPr>
                <w:rFonts w:ascii="Aptos" w:eastAsiaTheme="minorEastAsia" w:hAnsi="Aptos" w:cs="Tahoma"/>
                <w:i/>
                <w:iCs/>
                <w:color w:val="004C66"/>
              </w:rPr>
              <w:t xml:space="preserve">We recommend that you refer to the </w:t>
            </w:r>
            <w:r w:rsidRPr="00176149">
              <w:rPr>
                <w:rFonts w:ascii="Aptos" w:eastAsiaTheme="minorEastAsia" w:hAnsi="Aptos" w:cs="Tahoma"/>
                <w:b/>
                <w:bCs/>
                <w:i/>
                <w:iCs/>
                <w:color w:val="004C66"/>
              </w:rPr>
              <w:t>Personal Details QA report</w:t>
            </w:r>
            <w:r w:rsidRPr="00176149">
              <w:rPr>
                <w:rFonts w:ascii="Aptos" w:eastAsiaTheme="minorEastAsia" w:hAnsi="Aptos" w:cs="Tahoma"/>
                <w:i/>
                <w:iCs/>
                <w:color w:val="004C66"/>
              </w:rPr>
              <w:t xml:space="preserve"> to help with this process.</w:t>
            </w:r>
          </w:p>
        </w:tc>
        <w:tc>
          <w:tcPr>
            <w:tcW w:w="1560" w:type="dxa"/>
          </w:tcPr>
          <w:p w14:paraId="687014E9" w14:textId="77777777" w:rsidR="00A24D9E" w:rsidRPr="00176149" w:rsidRDefault="00A24D9E" w:rsidP="00EF04D5">
            <w:pPr>
              <w:spacing w:before="120" w:after="120"/>
              <w:rPr>
                <w:rFonts w:ascii="Aptos" w:eastAsiaTheme="minorEastAsia" w:hAnsi="Aptos" w:cs="Tahoma"/>
                <w:color w:val="004C66"/>
              </w:rPr>
            </w:pPr>
          </w:p>
        </w:tc>
      </w:tr>
    </w:tbl>
    <w:p w14:paraId="2E1836F4" w14:textId="77777777" w:rsidR="00A24D9E" w:rsidRPr="00176149" w:rsidRDefault="00A24D9E" w:rsidP="50FFE9F7">
      <w:pPr>
        <w:spacing w:line="259" w:lineRule="auto"/>
        <w:rPr>
          <w:rFonts w:ascii="Aptos" w:hAnsi="Aptos" w:cs="Tahoma"/>
          <w:color w:val="004C66"/>
        </w:rPr>
      </w:pPr>
    </w:p>
    <w:p w14:paraId="65E3BA38" w14:textId="77777777" w:rsidR="003D7239" w:rsidRPr="00176149" w:rsidRDefault="003D7239" w:rsidP="50FFE9F7">
      <w:pPr>
        <w:spacing w:line="259" w:lineRule="auto"/>
        <w:rPr>
          <w:rFonts w:ascii="Aptos" w:hAnsi="Aptos" w:cs="Tahoma"/>
          <w:color w:val="004C66"/>
        </w:rPr>
      </w:pPr>
    </w:p>
    <w:p w14:paraId="00F2F7AC" w14:textId="77777777" w:rsidR="003D7239" w:rsidRPr="00176149" w:rsidRDefault="003D7239" w:rsidP="50FFE9F7">
      <w:pPr>
        <w:spacing w:line="259" w:lineRule="auto"/>
        <w:rPr>
          <w:rFonts w:ascii="Aptos" w:hAnsi="Aptos" w:cs="Tahoma"/>
          <w:color w:val="004C66"/>
        </w:rPr>
      </w:pPr>
    </w:p>
    <w:p w14:paraId="708E008C" w14:textId="77777777" w:rsidR="003D7239" w:rsidRPr="00176149" w:rsidRDefault="003D7239" w:rsidP="50FFE9F7">
      <w:pPr>
        <w:spacing w:line="259" w:lineRule="auto"/>
        <w:rPr>
          <w:rFonts w:ascii="Aptos" w:hAnsi="Aptos" w:cs="Tahoma"/>
          <w:color w:val="004C66"/>
        </w:rPr>
      </w:pPr>
    </w:p>
    <w:tbl>
      <w:tblPr>
        <w:tblStyle w:val="TableGrid"/>
        <w:tblW w:w="9493" w:type="dxa"/>
        <w:tblBorders>
          <w:top w:val="single" w:sz="4" w:space="0" w:color="001C31"/>
          <w:left w:val="single" w:sz="4" w:space="0" w:color="001C31"/>
          <w:bottom w:val="single" w:sz="4" w:space="0" w:color="001C31"/>
          <w:right w:val="single" w:sz="4" w:space="0" w:color="001C31"/>
          <w:insideH w:val="single" w:sz="4" w:space="0" w:color="001C31"/>
          <w:insideV w:val="single" w:sz="4" w:space="0" w:color="001C31"/>
        </w:tblBorders>
        <w:tblLook w:val="04A0" w:firstRow="1" w:lastRow="0" w:firstColumn="1" w:lastColumn="0" w:noHBand="0" w:noVBand="1"/>
      </w:tblPr>
      <w:tblGrid>
        <w:gridCol w:w="8075"/>
        <w:gridCol w:w="1418"/>
      </w:tblGrid>
      <w:tr w:rsidR="003D7239" w:rsidRPr="00176149" w14:paraId="1057E086" w14:textId="77777777" w:rsidTr="10C41062">
        <w:trPr>
          <w:cantSplit/>
          <w:tblHeader/>
        </w:trPr>
        <w:tc>
          <w:tcPr>
            <w:tcW w:w="8075" w:type="dxa"/>
            <w:shd w:val="clear" w:color="auto" w:fill="004C66"/>
            <w:vAlign w:val="center"/>
          </w:tcPr>
          <w:p w14:paraId="2F367098" w14:textId="133F9534" w:rsidR="003D7239" w:rsidRPr="00176149" w:rsidRDefault="003D7239" w:rsidP="00EF04D5">
            <w:pPr>
              <w:spacing w:before="120" w:after="120"/>
              <w:rPr>
                <w:rFonts w:ascii="Aptos" w:hAnsi="Aptos" w:cs="Tahoma"/>
                <w:b/>
                <w:bCs/>
                <w:color w:val="FFFFFF" w:themeColor="background1"/>
              </w:rPr>
            </w:pPr>
            <w:r w:rsidRPr="00176149">
              <w:rPr>
                <w:rFonts w:ascii="Aptos" w:hAnsi="Aptos" w:cs="Tahoma"/>
                <w:b/>
                <w:bCs/>
                <w:color w:val="FFFFFF" w:themeColor="background1"/>
              </w:rPr>
              <w:lastRenderedPageBreak/>
              <w:t>Configuration Checks</w:t>
            </w:r>
          </w:p>
        </w:tc>
        <w:tc>
          <w:tcPr>
            <w:tcW w:w="1418" w:type="dxa"/>
            <w:shd w:val="clear" w:color="auto" w:fill="004C66"/>
            <w:vAlign w:val="center"/>
          </w:tcPr>
          <w:p w14:paraId="568A3D20" w14:textId="77777777" w:rsidR="003D7239" w:rsidRPr="00176149" w:rsidRDefault="003D7239" w:rsidP="00EF04D5">
            <w:pPr>
              <w:spacing w:before="120" w:after="120"/>
              <w:rPr>
                <w:rFonts w:ascii="Aptos" w:hAnsi="Aptos" w:cs="Tahoma"/>
                <w:b/>
                <w:bCs/>
                <w:color w:val="FFFFFF" w:themeColor="background1"/>
              </w:rPr>
            </w:pPr>
            <w:r w:rsidRPr="00176149">
              <w:rPr>
                <w:rFonts w:ascii="Aptos" w:hAnsi="Aptos" w:cs="Tahoma"/>
                <w:b/>
                <w:bCs/>
                <w:color w:val="FFFFFF" w:themeColor="background1"/>
              </w:rPr>
              <w:t>Complete?</w:t>
            </w:r>
          </w:p>
        </w:tc>
      </w:tr>
      <w:tr w:rsidR="003D7239" w:rsidRPr="00176149" w14:paraId="3BE07EC7" w14:textId="77777777" w:rsidTr="10C41062">
        <w:trPr>
          <w:cantSplit/>
        </w:trPr>
        <w:tc>
          <w:tcPr>
            <w:tcW w:w="8075" w:type="dxa"/>
          </w:tcPr>
          <w:p w14:paraId="2C4632F5" w14:textId="65758EAF" w:rsidR="003D7239" w:rsidRPr="000D26BF" w:rsidRDefault="003D7239" w:rsidP="000D26BF">
            <w:pPr>
              <w:spacing w:before="120" w:after="120"/>
              <w:rPr>
                <w:rFonts w:ascii="Aptos" w:eastAsiaTheme="minorEastAsia" w:hAnsi="Aptos" w:cs="Tahoma"/>
                <w:color w:val="004C66"/>
              </w:rPr>
            </w:pPr>
            <w:r w:rsidRPr="00176149">
              <w:rPr>
                <w:rFonts w:ascii="Aptos" w:eastAsiaTheme="minorEastAsia" w:hAnsi="Aptos" w:cs="Tahoma"/>
                <w:color w:val="004C66"/>
              </w:rPr>
              <w:t xml:space="preserve">Configure </w:t>
            </w:r>
            <w:hyperlink r:id="rId14" w:history="1">
              <w:r w:rsidRPr="000D26BF">
                <w:rPr>
                  <w:rStyle w:val="Hyperlink"/>
                  <w:rFonts w:ascii="Aptos" w:eastAsiaTheme="minorEastAsia" w:hAnsi="Aptos" w:cs="Tahoma"/>
                  <w:b/>
                  <w:bCs/>
                </w:rPr>
                <w:t>Verification Settings</w:t>
              </w:r>
            </w:hyperlink>
            <w:r w:rsidRPr="00176149">
              <w:rPr>
                <w:rFonts w:ascii="Aptos" w:eastAsiaTheme="minorEastAsia" w:hAnsi="Aptos" w:cs="Tahoma"/>
                <w:color w:val="004C66"/>
              </w:rPr>
              <w:t xml:space="preserve"> and decide whether pages are to be verified, and if so by who</w:t>
            </w:r>
            <w:r w:rsidR="00050B62" w:rsidRPr="00176149">
              <w:rPr>
                <w:rFonts w:ascii="Aptos" w:eastAsiaTheme="minorEastAsia" w:hAnsi="Aptos" w:cs="Tahoma"/>
                <w:color w:val="004C66"/>
              </w:rPr>
              <w:t>m</w:t>
            </w:r>
            <w:r w:rsidRPr="00176149">
              <w:rPr>
                <w:rFonts w:ascii="Aptos" w:eastAsiaTheme="minorEastAsia" w:hAnsi="Aptos" w:cs="Tahoma"/>
                <w:color w:val="004C66"/>
              </w:rPr>
              <w:t>.</w:t>
            </w:r>
            <w:r w:rsidR="00460683">
              <w:rPr>
                <w:rFonts w:ascii="Aptos" w:eastAsiaTheme="minorEastAsia" w:hAnsi="Aptos" w:cs="Tahoma"/>
                <w:color w:val="004C66"/>
              </w:rPr>
              <w:t xml:space="preserve">  Select the linked guide based on your configuration setup</w:t>
            </w:r>
          </w:p>
        </w:tc>
        <w:tc>
          <w:tcPr>
            <w:tcW w:w="1418" w:type="dxa"/>
          </w:tcPr>
          <w:p w14:paraId="1C1DBCCB" w14:textId="77777777" w:rsidR="003D7239" w:rsidRPr="00176149" w:rsidRDefault="003D7239" w:rsidP="00EF04D5">
            <w:pPr>
              <w:spacing w:before="120" w:after="120"/>
              <w:rPr>
                <w:rFonts w:ascii="Aptos" w:eastAsiaTheme="minorEastAsia" w:hAnsi="Aptos" w:cs="Tahoma"/>
                <w:color w:val="004C66"/>
              </w:rPr>
            </w:pPr>
          </w:p>
        </w:tc>
      </w:tr>
      <w:tr w:rsidR="003D7239" w:rsidRPr="00176149" w14:paraId="6373FE8B" w14:textId="77777777" w:rsidTr="10C41062">
        <w:trPr>
          <w:cantSplit/>
        </w:trPr>
        <w:tc>
          <w:tcPr>
            <w:tcW w:w="8075" w:type="dxa"/>
          </w:tcPr>
          <w:p w14:paraId="20DFD56F" w14:textId="72ED9E68" w:rsidR="003D7239" w:rsidRPr="00176149" w:rsidRDefault="003D7239" w:rsidP="003D7239">
            <w:pPr>
              <w:spacing w:before="120" w:after="120"/>
              <w:rPr>
                <w:rFonts w:ascii="Aptos" w:eastAsiaTheme="minorEastAsia" w:hAnsi="Aptos" w:cs="Tahoma"/>
                <w:color w:val="004C66"/>
              </w:rPr>
            </w:pPr>
            <w:r w:rsidRPr="00176149">
              <w:rPr>
                <w:rFonts w:ascii="Aptos" w:eastAsiaTheme="minorEastAsia" w:hAnsi="Aptos" w:cs="Tahoma"/>
                <w:color w:val="004C66"/>
              </w:rPr>
              <w:t xml:space="preserve">Ensure all </w:t>
            </w:r>
            <w:hyperlink r:id="rId15" w:history="1">
              <w:r w:rsidR="00856D9F" w:rsidRPr="00176149">
                <w:rPr>
                  <w:rStyle w:val="Hyperlink"/>
                  <w:rFonts w:ascii="Aptos" w:eastAsiaTheme="minorEastAsia" w:hAnsi="Aptos" w:cs="Tahoma"/>
                  <w:b/>
                  <w:bCs/>
                </w:rPr>
                <w:t>User Roles</w:t>
              </w:r>
            </w:hyperlink>
            <w:r w:rsidR="00856D9F" w:rsidRPr="00176149">
              <w:rPr>
                <w:rFonts w:ascii="Aptos" w:eastAsiaTheme="minorEastAsia" w:hAnsi="Aptos" w:cs="Tahoma"/>
                <w:color w:val="004C66"/>
              </w:rPr>
              <w:t xml:space="preserve"> </w:t>
            </w:r>
            <w:r w:rsidRPr="00176149">
              <w:rPr>
                <w:rFonts w:ascii="Aptos" w:eastAsiaTheme="minorEastAsia" w:hAnsi="Aptos" w:cs="Tahoma"/>
                <w:color w:val="004C66"/>
              </w:rPr>
              <w:t>have been created with the right security and page access and roles have been thoroughly tested</w:t>
            </w:r>
          </w:p>
          <w:p w14:paraId="78A0B932" w14:textId="0FD82AC6" w:rsidR="003D7239" w:rsidRPr="00176149" w:rsidRDefault="003D7239" w:rsidP="003D7239">
            <w:pPr>
              <w:spacing w:before="120" w:after="120"/>
              <w:rPr>
                <w:rFonts w:ascii="Aptos" w:eastAsiaTheme="minorEastAsia" w:hAnsi="Aptos" w:cs="Tahoma"/>
                <w:i/>
                <w:iCs/>
                <w:color w:val="004C66"/>
              </w:rPr>
            </w:pPr>
            <w:r w:rsidRPr="00176149">
              <w:rPr>
                <w:rFonts w:ascii="Aptos" w:eastAsiaTheme="minorEastAsia" w:hAnsi="Aptos" w:cs="Tahoma"/>
                <w:i/>
                <w:iCs/>
                <w:color w:val="004C66"/>
              </w:rPr>
              <w:t>We recommend testing your Manager User and a Normal User role</w:t>
            </w:r>
          </w:p>
        </w:tc>
        <w:tc>
          <w:tcPr>
            <w:tcW w:w="1418" w:type="dxa"/>
          </w:tcPr>
          <w:p w14:paraId="48EDBCE2" w14:textId="77777777" w:rsidR="003D7239" w:rsidRPr="00176149" w:rsidRDefault="003D7239" w:rsidP="00EF04D5">
            <w:pPr>
              <w:spacing w:before="120" w:after="120"/>
              <w:rPr>
                <w:rFonts w:ascii="Aptos" w:eastAsiaTheme="minorEastAsia" w:hAnsi="Aptos" w:cs="Tahoma"/>
                <w:color w:val="004C66"/>
              </w:rPr>
            </w:pPr>
          </w:p>
        </w:tc>
      </w:tr>
      <w:tr w:rsidR="003D7239" w:rsidRPr="00176149" w14:paraId="08B208C9" w14:textId="77777777" w:rsidTr="10C41062">
        <w:trPr>
          <w:cantSplit/>
        </w:trPr>
        <w:tc>
          <w:tcPr>
            <w:tcW w:w="8075" w:type="dxa"/>
          </w:tcPr>
          <w:p w14:paraId="73F90F88" w14:textId="0AB53761" w:rsidR="003D7239" w:rsidRPr="00176149" w:rsidRDefault="003D7239" w:rsidP="003F1E19">
            <w:pPr>
              <w:spacing w:before="120" w:after="120"/>
              <w:rPr>
                <w:rFonts w:ascii="Aptos" w:eastAsiaTheme="minorEastAsia" w:hAnsi="Aptos" w:cs="Tahoma"/>
                <w:color w:val="004C66"/>
              </w:rPr>
            </w:pPr>
            <w:r w:rsidRPr="00176149">
              <w:rPr>
                <w:rFonts w:ascii="Aptos" w:eastAsiaTheme="minorEastAsia" w:hAnsi="Aptos" w:cs="Tahoma"/>
                <w:color w:val="004C66"/>
              </w:rPr>
              <w:t xml:space="preserve">Ensure the </w:t>
            </w:r>
            <w:r w:rsidRPr="00176149">
              <w:rPr>
                <w:rFonts w:ascii="Aptos" w:eastAsiaTheme="minorEastAsia" w:hAnsi="Aptos" w:cs="Tahoma"/>
                <w:b/>
                <w:bCs/>
                <w:color w:val="004C66"/>
              </w:rPr>
              <w:t xml:space="preserve">Ciphr </w:t>
            </w:r>
            <w:r w:rsidR="0080310A" w:rsidRPr="00176149">
              <w:rPr>
                <w:rFonts w:ascii="Aptos" w:eastAsiaTheme="minorEastAsia" w:hAnsi="Aptos" w:cs="Tahoma"/>
                <w:b/>
                <w:bCs/>
                <w:color w:val="004C66"/>
              </w:rPr>
              <w:t>User Role</w:t>
            </w:r>
            <w:r w:rsidR="0080310A" w:rsidRPr="00176149">
              <w:rPr>
                <w:rFonts w:ascii="Aptos" w:eastAsiaTheme="minorEastAsia" w:hAnsi="Aptos" w:cs="Tahoma"/>
                <w:color w:val="004C66"/>
              </w:rPr>
              <w:t xml:space="preserve"> </w:t>
            </w:r>
            <w:r w:rsidRPr="00176149">
              <w:rPr>
                <w:rFonts w:ascii="Aptos" w:eastAsiaTheme="minorEastAsia" w:hAnsi="Aptos" w:cs="Tahoma"/>
                <w:color w:val="004C66"/>
              </w:rPr>
              <w:t>has access to all new User Roles that have been created</w:t>
            </w:r>
            <w:r w:rsidR="003F1E19">
              <w:rPr>
                <w:rFonts w:ascii="Aptos" w:eastAsiaTheme="minorEastAsia" w:hAnsi="Aptos" w:cs="Tahoma"/>
                <w:color w:val="004C66"/>
              </w:rPr>
              <w:t xml:space="preserve"> via: </w:t>
            </w:r>
            <w:r w:rsidRPr="00176149">
              <w:rPr>
                <w:rFonts w:ascii="Aptos" w:eastAsiaTheme="minorEastAsia" w:hAnsi="Aptos" w:cs="Tahoma"/>
                <w:b/>
                <w:bCs/>
                <w:color w:val="004C66"/>
              </w:rPr>
              <w:t xml:space="preserve">System </w:t>
            </w:r>
            <w:r w:rsidR="00D84D02">
              <w:rPr>
                <w:rFonts w:ascii="Aptos" w:eastAsiaTheme="minorEastAsia" w:hAnsi="Aptos" w:cs="Tahoma"/>
                <w:b/>
                <w:bCs/>
                <w:color w:val="004C66"/>
              </w:rPr>
              <w:t>Configuration</w:t>
            </w:r>
            <w:r w:rsidRPr="00176149">
              <w:rPr>
                <w:rFonts w:ascii="Aptos" w:eastAsiaTheme="minorEastAsia" w:hAnsi="Aptos" w:cs="Tahoma"/>
                <w:b/>
                <w:bCs/>
                <w:color w:val="004C66"/>
              </w:rPr>
              <w:t xml:space="preserve"> &gt; Role Manage</w:t>
            </w:r>
            <w:r w:rsidR="00D07945">
              <w:rPr>
                <w:rFonts w:ascii="Aptos" w:eastAsiaTheme="minorEastAsia" w:hAnsi="Aptos" w:cs="Tahoma"/>
                <w:b/>
                <w:bCs/>
                <w:color w:val="004C66"/>
              </w:rPr>
              <w:t>ment</w:t>
            </w:r>
            <w:r w:rsidRPr="00176149">
              <w:rPr>
                <w:rFonts w:ascii="Aptos" w:eastAsiaTheme="minorEastAsia" w:hAnsi="Aptos" w:cs="Tahoma"/>
                <w:b/>
                <w:bCs/>
                <w:color w:val="004C66"/>
              </w:rPr>
              <w:t xml:space="preserve"> &gt; </w:t>
            </w:r>
            <w:r w:rsidR="00D07945">
              <w:rPr>
                <w:rFonts w:ascii="Aptos" w:eastAsiaTheme="minorEastAsia" w:hAnsi="Aptos" w:cs="Tahoma"/>
                <w:b/>
                <w:bCs/>
                <w:color w:val="004C66"/>
              </w:rPr>
              <w:t xml:space="preserve">Click on </w:t>
            </w:r>
            <w:r w:rsidRPr="00176149">
              <w:rPr>
                <w:rFonts w:ascii="Aptos" w:eastAsiaTheme="minorEastAsia" w:hAnsi="Aptos" w:cs="Tahoma"/>
                <w:b/>
                <w:bCs/>
                <w:color w:val="004C66"/>
              </w:rPr>
              <w:t xml:space="preserve">CIPHR </w:t>
            </w:r>
            <w:r w:rsidR="00D07945">
              <w:rPr>
                <w:rFonts w:ascii="Aptos" w:eastAsiaTheme="minorEastAsia" w:hAnsi="Aptos" w:cs="Tahoma"/>
                <w:b/>
                <w:bCs/>
                <w:color w:val="004C66"/>
              </w:rPr>
              <w:t xml:space="preserve"> user role </w:t>
            </w:r>
            <w:r w:rsidRPr="00176149">
              <w:rPr>
                <w:rFonts w:ascii="Aptos" w:eastAsiaTheme="minorEastAsia" w:hAnsi="Aptos" w:cs="Tahoma"/>
                <w:b/>
                <w:bCs/>
                <w:color w:val="004C66"/>
              </w:rPr>
              <w:t>&gt; Roles &gt; Set all as “Accessible”</w:t>
            </w:r>
          </w:p>
        </w:tc>
        <w:tc>
          <w:tcPr>
            <w:tcW w:w="1418" w:type="dxa"/>
          </w:tcPr>
          <w:p w14:paraId="34D5C9F8" w14:textId="77777777" w:rsidR="003D7239" w:rsidRPr="00176149" w:rsidRDefault="003D7239" w:rsidP="00EF04D5">
            <w:pPr>
              <w:spacing w:before="120" w:after="120"/>
              <w:rPr>
                <w:rFonts w:ascii="Aptos" w:eastAsiaTheme="minorEastAsia" w:hAnsi="Aptos" w:cs="Tahoma"/>
                <w:color w:val="004C66"/>
              </w:rPr>
            </w:pPr>
          </w:p>
        </w:tc>
      </w:tr>
      <w:tr w:rsidR="004063B0" w:rsidRPr="00176149" w14:paraId="60A5FA4E" w14:textId="77777777" w:rsidTr="10C41062">
        <w:trPr>
          <w:cantSplit/>
        </w:trPr>
        <w:tc>
          <w:tcPr>
            <w:tcW w:w="8075" w:type="dxa"/>
          </w:tcPr>
          <w:p w14:paraId="64FE1456" w14:textId="77777777" w:rsidR="004063B0" w:rsidRDefault="004063B0" w:rsidP="000B417C">
            <w:pPr>
              <w:spacing w:before="120" w:after="120"/>
              <w:rPr>
                <w:rFonts w:ascii="Aptos" w:eastAsiaTheme="minorEastAsia" w:hAnsi="Aptos" w:cs="Tahoma"/>
                <w:b/>
                <w:bCs/>
                <w:color w:val="004C66"/>
              </w:rPr>
            </w:pPr>
            <w:r w:rsidRPr="00176149">
              <w:rPr>
                <w:rFonts w:ascii="Aptos" w:eastAsiaTheme="minorEastAsia" w:hAnsi="Aptos" w:cs="Tahoma"/>
                <w:color w:val="004C66"/>
              </w:rPr>
              <w:t xml:space="preserve">Ensure that all users have been placed into the correct </w:t>
            </w:r>
            <w:r w:rsidRPr="00176149">
              <w:rPr>
                <w:rFonts w:ascii="Aptos" w:eastAsiaTheme="minorEastAsia" w:hAnsi="Aptos" w:cs="Tahoma"/>
                <w:b/>
                <w:bCs/>
                <w:color w:val="004C66"/>
              </w:rPr>
              <w:t>User Role</w:t>
            </w:r>
            <w:r w:rsidR="000B417C">
              <w:rPr>
                <w:rFonts w:ascii="Aptos" w:eastAsiaTheme="minorEastAsia" w:hAnsi="Aptos" w:cs="Tahoma"/>
                <w:b/>
                <w:bCs/>
                <w:color w:val="004C66"/>
              </w:rPr>
              <w:t xml:space="preserve"> </w:t>
            </w:r>
            <w:r w:rsidR="000B417C">
              <w:rPr>
                <w:rFonts w:ascii="Aptos" w:eastAsiaTheme="minorEastAsia" w:hAnsi="Aptos" w:cs="Tahoma"/>
                <w:color w:val="004C66"/>
              </w:rPr>
              <w:t>via</w:t>
            </w:r>
            <w:r w:rsidRPr="00176149">
              <w:rPr>
                <w:rFonts w:ascii="Aptos" w:eastAsiaTheme="minorEastAsia" w:hAnsi="Aptos" w:cs="Tahoma"/>
                <w:color w:val="004C66"/>
              </w:rPr>
              <w:t xml:space="preserve">: </w:t>
            </w:r>
            <w:r w:rsidR="00D84D02" w:rsidRPr="00176149">
              <w:rPr>
                <w:rFonts w:ascii="Aptos" w:eastAsiaTheme="minorEastAsia" w:hAnsi="Aptos" w:cs="Tahoma"/>
                <w:b/>
                <w:bCs/>
                <w:color w:val="004C66"/>
              </w:rPr>
              <w:t xml:space="preserve">System </w:t>
            </w:r>
            <w:r w:rsidR="00D84D02">
              <w:rPr>
                <w:rFonts w:ascii="Aptos" w:eastAsiaTheme="minorEastAsia" w:hAnsi="Aptos" w:cs="Tahoma"/>
                <w:b/>
                <w:bCs/>
                <w:color w:val="004C66"/>
              </w:rPr>
              <w:t>Configuration</w:t>
            </w:r>
            <w:r w:rsidR="00D84D02" w:rsidRPr="00176149">
              <w:rPr>
                <w:rFonts w:ascii="Aptos" w:eastAsiaTheme="minorEastAsia" w:hAnsi="Aptos" w:cs="Tahoma"/>
                <w:b/>
                <w:bCs/>
                <w:color w:val="004C66"/>
              </w:rPr>
              <w:t xml:space="preserve"> </w:t>
            </w:r>
            <w:r w:rsidRPr="00176149">
              <w:rPr>
                <w:rFonts w:ascii="Aptos" w:eastAsiaTheme="minorEastAsia" w:hAnsi="Aptos" w:cs="Tahoma"/>
                <w:b/>
                <w:bCs/>
                <w:color w:val="004C66"/>
              </w:rPr>
              <w:t xml:space="preserve"> &gt; Role Management &gt; Select User Role &gt; Users</w:t>
            </w:r>
          </w:p>
          <w:p w14:paraId="32170785" w14:textId="6DC3E940" w:rsidR="000B417C" w:rsidRPr="00176149" w:rsidRDefault="000B417C" w:rsidP="000B417C">
            <w:pPr>
              <w:spacing w:before="120" w:after="120"/>
              <w:rPr>
                <w:rFonts w:ascii="Aptos" w:eastAsiaTheme="minorEastAsia" w:hAnsi="Aptos" w:cs="Tahoma"/>
                <w:color w:val="004C66"/>
              </w:rPr>
            </w:pPr>
            <w:r w:rsidRPr="00176149">
              <w:rPr>
                <w:rFonts w:ascii="Aptos" w:eastAsiaTheme="minorEastAsia" w:hAnsi="Aptos" w:cs="Tahoma"/>
                <w:color w:val="004C66"/>
              </w:rPr>
              <w:t xml:space="preserve">This can also be actioned via the </w:t>
            </w:r>
            <w:hyperlink r:id="rId16" w:history="1">
              <w:r w:rsidRPr="00176149">
                <w:rPr>
                  <w:rStyle w:val="Hyperlink"/>
                  <w:rFonts w:ascii="Aptos" w:eastAsiaTheme="minorEastAsia" w:hAnsi="Aptos" w:cs="Tahoma"/>
                  <w:b/>
                  <w:bCs/>
                </w:rPr>
                <w:t>Bulk Change</w:t>
              </w:r>
            </w:hyperlink>
            <w:r w:rsidRPr="00176149">
              <w:rPr>
                <w:rFonts w:ascii="Aptos" w:eastAsiaTheme="minorEastAsia" w:hAnsi="Aptos" w:cs="Tahoma"/>
                <w:color w:val="004C66"/>
              </w:rPr>
              <w:t xml:space="preserve"> tool</w:t>
            </w:r>
          </w:p>
        </w:tc>
        <w:tc>
          <w:tcPr>
            <w:tcW w:w="1418" w:type="dxa"/>
          </w:tcPr>
          <w:p w14:paraId="3888515C" w14:textId="77777777" w:rsidR="004063B0" w:rsidRPr="00176149" w:rsidRDefault="004063B0" w:rsidP="008E3011">
            <w:pPr>
              <w:spacing w:before="120" w:after="120"/>
              <w:rPr>
                <w:rFonts w:ascii="Aptos" w:eastAsiaTheme="minorEastAsia" w:hAnsi="Aptos" w:cs="Tahoma"/>
                <w:color w:val="004C66"/>
              </w:rPr>
            </w:pPr>
          </w:p>
        </w:tc>
      </w:tr>
      <w:tr w:rsidR="003D7239" w:rsidRPr="00176149" w14:paraId="4B641415" w14:textId="77777777" w:rsidTr="10C41062">
        <w:trPr>
          <w:cantSplit/>
        </w:trPr>
        <w:tc>
          <w:tcPr>
            <w:tcW w:w="8075" w:type="dxa"/>
          </w:tcPr>
          <w:p w14:paraId="12FA2FBF" w14:textId="6F7090BD" w:rsidR="003D7239" w:rsidRPr="00176149" w:rsidRDefault="003D7239" w:rsidP="003D7239">
            <w:pPr>
              <w:spacing w:before="120" w:after="120"/>
              <w:rPr>
                <w:rFonts w:ascii="Aptos" w:eastAsiaTheme="minorEastAsia" w:hAnsi="Aptos" w:cs="Tahoma"/>
                <w:color w:val="004C66"/>
              </w:rPr>
            </w:pPr>
            <w:r w:rsidRPr="00176149">
              <w:rPr>
                <w:rFonts w:ascii="Aptos" w:eastAsiaTheme="minorEastAsia" w:hAnsi="Aptos" w:cs="Tahoma"/>
                <w:color w:val="004C66"/>
              </w:rPr>
              <w:t xml:space="preserve">Review which </w:t>
            </w:r>
            <w:hyperlink r:id="rId17" w:history="1">
              <w:r w:rsidRPr="00176149">
                <w:rPr>
                  <w:rStyle w:val="Hyperlink"/>
                  <w:rFonts w:ascii="Aptos" w:eastAsiaTheme="minorEastAsia" w:hAnsi="Aptos" w:cs="Tahoma"/>
                  <w:b/>
                  <w:bCs/>
                </w:rPr>
                <w:t>Absence Codes</w:t>
              </w:r>
            </w:hyperlink>
            <w:r w:rsidRPr="00176149">
              <w:rPr>
                <w:rFonts w:ascii="Aptos" w:eastAsiaTheme="minorEastAsia" w:hAnsi="Aptos" w:cs="Tahoma"/>
                <w:color w:val="004C66"/>
              </w:rPr>
              <w:t xml:space="preserve"> should be available for users to input and which absences appear on </w:t>
            </w:r>
            <w:r w:rsidR="00C25603">
              <w:rPr>
                <w:rFonts w:ascii="Aptos" w:eastAsiaTheme="minorEastAsia" w:hAnsi="Aptos" w:cs="Tahoma"/>
                <w:b/>
                <w:bCs/>
                <w:color w:val="004C66"/>
              </w:rPr>
              <w:t>See</w:t>
            </w:r>
            <w:r w:rsidR="003F657A" w:rsidRPr="00176149">
              <w:rPr>
                <w:rFonts w:ascii="Aptos" w:eastAsiaTheme="minorEastAsia" w:hAnsi="Aptos" w:cs="Tahoma"/>
                <w:b/>
                <w:bCs/>
                <w:color w:val="004C66"/>
              </w:rPr>
              <w:t xml:space="preserve"> </w:t>
            </w:r>
            <w:r w:rsidRPr="00176149">
              <w:rPr>
                <w:rFonts w:ascii="Aptos" w:eastAsiaTheme="minorEastAsia" w:hAnsi="Aptos" w:cs="Tahoma"/>
                <w:b/>
                <w:bCs/>
                <w:color w:val="004C66"/>
              </w:rPr>
              <w:t>Who’s Off</w:t>
            </w:r>
            <w:r w:rsidR="00C25603">
              <w:rPr>
                <w:rFonts w:ascii="Aptos" w:eastAsiaTheme="minorEastAsia" w:hAnsi="Aptos" w:cs="Tahoma"/>
                <w:b/>
                <w:bCs/>
                <w:color w:val="004C66"/>
              </w:rPr>
              <w:t xml:space="preserve"> – Manager</w:t>
            </w:r>
            <w:r w:rsidR="007D7CA8">
              <w:rPr>
                <w:rFonts w:ascii="Aptos" w:eastAsiaTheme="minorEastAsia" w:hAnsi="Aptos" w:cs="Tahoma"/>
                <w:b/>
                <w:bCs/>
                <w:color w:val="004C66"/>
              </w:rPr>
              <w:t xml:space="preserve">/Company </w:t>
            </w:r>
            <w:r w:rsidR="007D7CA8" w:rsidRPr="007D7CA8">
              <w:rPr>
                <w:rFonts w:ascii="Aptos" w:eastAsiaTheme="minorEastAsia" w:hAnsi="Aptos" w:cs="Tahoma"/>
                <w:color w:val="004C66"/>
              </w:rPr>
              <w:t>pages</w:t>
            </w:r>
          </w:p>
        </w:tc>
        <w:tc>
          <w:tcPr>
            <w:tcW w:w="1418" w:type="dxa"/>
          </w:tcPr>
          <w:p w14:paraId="23067FDD" w14:textId="77777777" w:rsidR="003D7239" w:rsidRPr="00176149" w:rsidRDefault="003D7239" w:rsidP="00EF04D5">
            <w:pPr>
              <w:spacing w:before="120" w:after="120"/>
              <w:rPr>
                <w:rFonts w:ascii="Aptos" w:eastAsiaTheme="minorEastAsia" w:hAnsi="Aptos" w:cs="Tahoma"/>
                <w:color w:val="004C66"/>
              </w:rPr>
            </w:pPr>
          </w:p>
        </w:tc>
      </w:tr>
      <w:tr w:rsidR="003D7239" w:rsidRPr="00176149" w14:paraId="78E93F22" w14:textId="77777777" w:rsidTr="10C41062">
        <w:trPr>
          <w:cantSplit/>
        </w:trPr>
        <w:tc>
          <w:tcPr>
            <w:tcW w:w="8075" w:type="dxa"/>
          </w:tcPr>
          <w:p w14:paraId="4E799747" w14:textId="04B119A1" w:rsidR="003D7239" w:rsidRPr="00176149" w:rsidRDefault="003D7239" w:rsidP="003D7239">
            <w:pPr>
              <w:spacing w:before="120" w:after="120"/>
              <w:rPr>
                <w:rFonts w:ascii="Aptos" w:eastAsiaTheme="minorEastAsia" w:hAnsi="Aptos" w:cs="Tahoma"/>
                <w:color w:val="004C66"/>
              </w:rPr>
            </w:pPr>
            <w:r w:rsidRPr="00176149">
              <w:rPr>
                <w:rFonts w:ascii="Aptos" w:eastAsiaTheme="minorEastAsia" w:hAnsi="Aptos" w:cs="Tahoma"/>
                <w:color w:val="004C66"/>
              </w:rPr>
              <w:t xml:space="preserve">Review which </w:t>
            </w:r>
            <w:hyperlink r:id="rId18" w:history="1">
              <w:r w:rsidRPr="00176149">
                <w:rPr>
                  <w:rStyle w:val="Hyperlink"/>
                  <w:rFonts w:ascii="Aptos" w:eastAsiaTheme="minorEastAsia" w:hAnsi="Aptos" w:cs="Tahoma"/>
                  <w:b/>
                  <w:bCs/>
                </w:rPr>
                <w:t>Allowances</w:t>
              </w:r>
            </w:hyperlink>
            <w:r w:rsidRPr="00176149">
              <w:rPr>
                <w:rFonts w:ascii="Aptos" w:eastAsiaTheme="minorEastAsia" w:hAnsi="Aptos" w:cs="Tahoma"/>
                <w:color w:val="004C66"/>
              </w:rPr>
              <w:t xml:space="preserve"> and </w:t>
            </w:r>
            <w:hyperlink r:id="rId19" w:history="1">
              <w:r w:rsidRPr="00176149">
                <w:rPr>
                  <w:rStyle w:val="Hyperlink"/>
                  <w:rFonts w:ascii="Aptos" w:eastAsiaTheme="minorEastAsia" w:hAnsi="Aptos" w:cs="Tahoma"/>
                  <w:b/>
                  <w:bCs/>
                </w:rPr>
                <w:t>Payments</w:t>
              </w:r>
            </w:hyperlink>
            <w:r w:rsidRPr="00176149">
              <w:rPr>
                <w:rFonts w:ascii="Aptos" w:eastAsiaTheme="minorEastAsia" w:hAnsi="Aptos" w:cs="Tahoma"/>
                <w:color w:val="004C66"/>
              </w:rPr>
              <w:t xml:space="preserve"> should be available for users to input</w:t>
            </w:r>
          </w:p>
        </w:tc>
        <w:tc>
          <w:tcPr>
            <w:tcW w:w="1418" w:type="dxa"/>
          </w:tcPr>
          <w:p w14:paraId="29AD502B" w14:textId="77777777" w:rsidR="003D7239" w:rsidRPr="00176149" w:rsidRDefault="003D7239" w:rsidP="00EF04D5">
            <w:pPr>
              <w:spacing w:before="120" w:after="120"/>
              <w:rPr>
                <w:rFonts w:ascii="Aptos" w:eastAsiaTheme="minorEastAsia" w:hAnsi="Aptos" w:cs="Tahoma"/>
                <w:color w:val="004C66"/>
              </w:rPr>
            </w:pPr>
          </w:p>
        </w:tc>
      </w:tr>
      <w:tr w:rsidR="003D7239" w:rsidRPr="00176149" w14:paraId="15B508D5" w14:textId="77777777" w:rsidTr="10C41062">
        <w:trPr>
          <w:cantSplit/>
        </w:trPr>
        <w:tc>
          <w:tcPr>
            <w:tcW w:w="8075" w:type="dxa"/>
          </w:tcPr>
          <w:p w14:paraId="3D434DC9" w14:textId="1FBBDA44" w:rsidR="003D7239" w:rsidRPr="00176149" w:rsidRDefault="003D7239" w:rsidP="003D7239">
            <w:pPr>
              <w:spacing w:before="120" w:after="120"/>
              <w:rPr>
                <w:rFonts w:ascii="Aptos" w:eastAsiaTheme="minorEastAsia" w:hAnsi="Aptos" w:cs="Tahoma"/>
                <w:color w:val="004C66"/>
              </w:rPr>
            </w:pPr>
            <w:r w:rsidRPr="00176149">
              <w:rPr>
                <w:rFonts w:ascii="Aptos" w:eastAsiaTheme="minorEastAsia" w:hAnsi="Aptos" w:cs="Tahoma"/>
                <w:color w:val="004C66"/>
              </w:rPr>
              <w:t xml:space="preserve">Decide which </w:t>
            </w:r>
            <w:hyperlink r:id="rId20" w:history="1">
              <w:r w:rsidRPr="00176149">
                <w:rPr>
                  <w:rStyle w:val="Hyperlink"/>
                  <w:rFonts w:ascii="Aptos" w:eastAsiaTheme="minorEastAsia" w:hAnsi="Aptos" w:cs="Tahoma"/>
                  <w:b/>
                  <w:bCs/>
                </w:rPr>
                <w:t>Company Documents</w:t>
              </w:r>
            </w:hyperlink>
            <w:r w:rsidRPr="00176149">
              <w:rPr>
                <w:rFonts w:ascii="Aptos" w:eastAsiaTheme="minorEastAsia" w:hAnsi="Aptos" w:cs="Tahoma"/>
                <w:color w:val="004C66"/>
              </w:rPr>
              <w:t xml:space="preserve"> you want to be made available in Self-Service and make them accessible for the relevant </w:t>
            </w:r>
            <w:r w:rsidR="000613C6" w:rsidRPr="00176149">
              <w:rPr>
                <w:rFonts w:ascii="Aptos" w:eastAsiaTheme="minorEastAsia" w:hAnsi="Aptos" w:cs="Tahoma"/>
                <w:b/>
                <w:bCs/>
                <w:color w:val="004C66"/>
              </w:rPr>
              <w:t>User Roles</w:t>
            </w:r>
          </w:p>
        </w:tc>
        <w:tc>
          <w:tcPr>
            <w:tcW w:w="1418" w:type="dxa"/>
          </w:tcPr>
          <w:p w14:paraId="5A0BE74B" w14:textId="77777777" w:rsidR="003D7239" w:rsidRPr="00176149" w:rsidRDefault="003D7239" w:rsidP="00EF04D5">
            <w:pPr>
              <w:spacing w:before="120" w:after="120"/>
              <w:rPr>
                <w:rFonts w:ascii="Aptos" w:eastAsiaTheme="minorEastAsia" w:hAnsi="Aptos" w:cs="Tahoma"/>
                <w:color w:val="004C66"/>
              </w:rPr>
            </w:pPr>
          </w:p>
        </w:tc>
      </w:tr>
      <w:tr w:rsidR="003D7239" w:rsidRPr="00176149" w14:paraId="585E90F3" w14:textId="77777777" w:rsidTr="10C41062">
        <w:trPr>
          <w:cantSplit/>
        </w:trPr>
        <w:tc>
          <w:tcPr>
            <w:tcW w:w="8075" w:type="dxa"/>
          </w:tcPr>
          <w:p w14:paraId="154DA848" w14:textId="3C29840E" w:rsidR="003D7239" w:rsidRPr="00176149" w:rsidRDefault="003D7239" w:rsidP="003D7239">
            <w:pPr>
              <w:spacing w:before="120" w:after="120"/>
              <w:rPr>
                <w:rFonts w:ascii="Aptos" w:eastAsiaTheme="minorEastAsia" w:hAnsi="Aptos" w:cs="Tahoma"/>
                <w:color w:val="004C66"/>
              </w:rPr>
            </w:pPr>
            <w:r w:rsidRPr="00176149">
              <w:rPr>
                <w:rFonts w:ascii="Aptos" w:eastAsiaTheme="minorEastAsia" w:hAnsi="Aptos" w:cs="Tahoma"/>
                <w:color w:val="004C66"/>
              </w:rPr>
              <w:t xml:space="preserve">Decide which </w:t>
            </w:r>
            <w:hyperlink r:id="rId21" w:history="1">
              <w:r w:rsidRPr="00176149">
                <w:rPr>
                  <w:rStyle w:val="Hyperlink"/>
                  <w:rFonts w:ascii="Aptos" w:eastAsiaTheme="minorEastAsia" w:hAnsi="Aptos" w:cs="Tahoma"/>
                  <w:b/>
                  <w:bCs/>
                </w:rPr>
                <w:t>Policies</w:t>
              </w:r>
            </w:hyperlink>
            <w:r w:rsidRPr="00176149">
              <w:rPr>
                <w:rFonts w:ascii="Aptos" w:eastAsiaTheme="minorEastAsia" w:hAnsi="Aptos" w:cs="Tahoma"/>
                <w:color w:val="004C66"/>
              </w:rPr>
              <w:t xml:space="preserve"> you want to be made available in Self-Service and make them accessible for the relevant Jobs/Department</w:t>
            </w:r>
            <w:r w:rsidR="00050B62" w:rsidRPr="00176149">
              <w:rPr>
                <w:rFonts w:ascii="Aptos" w:eastAsiaTheme="minorEastAsia" w:hAnsi="Aptos" w:cs="Tahoma"/>
                <w:color w:val="004C66"/>
              </w:rPr>
              <w:t>s</w:t>
            </w:r>
          </w:p>
        </w:tc>
        <w:tc>
          <w:tcPr>
            <w:tcW w:w="1418" w:type="dxa"/>
          </w:tcPr>
          <w:p w14:paraId="5F3D93DE" w14:textId="77777777" w:rsidR="003D7239" w:rsidRPr="00176149" w:rsidRDefault="003D7239" w:rsidP="00EF04D5">
            <w:pPr>
              <w:spacing w:before="120" w:after="120"/>
              <w:rPr>
                <w:rFonts w:ascii="Aptos" w:eastAsiaTheme="minorEastAsia" w:hAnsi="Aptos" w:cs="Tahoma"/>
                <w:color w:val="004C66"/>
              </w:rPr>
            </w:pPr>
          </w:p>
        </w:tc>
      </w:tr>
      <w:tr w:rsidR="003D7239" w:rsidRPr="00176149" w14:paraId="53FC3248" w14:textId="77777777" w:rsidTr="10C41062">
        <w:trPr>
          <w:cantSplit/>
        </w:trPr>
        <w:tc>
          <w:tcPr>
            <w:tcW w:w="8075" w:type="dxa"/>
          </w:tcPr>
          <w:p w14:paraId="42F26E11" w14:textId="20E2E9A1" w:rsidR="003D7239" w:rsidRPr="00176149" w:rsidRDefault="003D7239" w:rsidP="003D7239">
            <w:pPr>
              <w:spacing w:before="120" w:after="120"/>
              <w:rPr>
                <w:rFonts w:ascii="Aptos" w:eastAsiaTheme="minorEastAsia" w:hAnsi="Aptos" w:cs="Tahoma"/>
                <w:color w:val="004C66"/>
              </w:rPr>
            </w:pPr>
            <w:r w:rsidRPr="00176149">
              <w:rPr>
                <w:rFonts w:ascii="Aptos" w:eastAsiaTheme="minorEastAsia" w:hAnsi="Aptos" w:cs="Tahoma"/>
                <w:color w:val="004C66"/>
              </w:rPr>
              <w:t xml:space="preserve">Decide which </w:t>
            </w:r>
            <w:hyperlink r:id="rId22" w:history="1">
              <w:r w:rsidR="000613C6" w:rsidRPr="00176149">
                <w:rPr>
                  <w:rStyle w:val="Hyperlink"/>
                  <w:rFonts w:ascii="Aptos" w:eastAsiaTheme="minorEastAsia" w:hAnsi="Aptos" w:cs="Tahoma"/>
                  <w:b/>
                  <w:bCs/>
                </w:rPr>
                <w:t>Personal Document</w:t>
              </w:r>
              <w:r w:rsidRPr="00176149">
                <w:rPr>
                  <w:rStyle w:val="Hyperlink"/>
                  <w:rFonts w:ascii="Aptos" w:eastAsiaTheme="minorEastAsia" w:hAnsi="Aptos" w:cs="Tahoma"/>
                  <w:b/>
                  <w:bCs/>
                </w:rPr>
                <w:t xml:space="preserve"> Categories</w:t>
              </w:r>
            </w:hyperlink>
            <w:r w:rsidRPr="00176149">
              <w:rPr>
                <w:rFonts w:ascii="Aptos" w:eastAsiaTheme="minorEastAsia" w:hAnsi="Aptos" w:cs="Tahoma"/>
                <w:color w:val="004C66"/>
              </w:rPr>
              <w:t xml:space="preserve"> employees and managers will have access to</w:t>
            </w:r>
          </w:p>
        </w:tc>
        <w:tc>
          <w:tcPr>
            <w:tcW w:w="1418" w:type="dxa"/>
          </w:tcPr>
          <w:p w14:paraId="69754C47" w14:textId="77777777" w:rsidR="003D7239" w:rsidRPr="00176149" w:rsidRDefault="003D7239" w:rsidP="00EF04D5">
            <w:pPr>
              <w:spacing w:before="120" w:after="120"/>
              <w:rPr>
                <w:rFonts w:ascii="Aptos" w:eastAsiaTheme="minorEastAsia" w:hAnsi="Aptos" w:cs="Tahoma"/>
                <w:color w:val="004C66"/>
              </w:rPr>
            </w:pPr>
          </w:p>
        </w:tc>
      </w:tr>
      <w:tr w:rsidR="003D7239" w:rsidRPr="00176149" w14:paraId="5A1AA433" w14:textId="77777777" w:rsidTr="10C41062">
        <w:trPr>
          <w:cantSplit/>
        </w:trPr>
        <w:tc>
          <w:tcPr>
            <w:tcW w:w="8075" w:type="dxa"/>
          </w:tcPr>
          <w:p w14:paraId="63B95E79" w14:textId="3587C104" w:rsidR="003D7239" w:rsidRPr="00176149" w:rsidRDefault="003D7239" w:rsidP="003D7239">
            <w:pPr>
              <w:spacing w:before="120" w:after="120"/>
              <w:rPr>
                <w:rFonts w:ascii="Aptos" w:eastAsiaTheme="minorEastAsia" w:hAnsi="Aptos" w:cs="Tahoma"/>
                <w:color w:val="004C66"/>
              </w:rPr>
            </w:pPr>
            <w:r w:rsidRPr="00176149">
              <w:rPr>
                <w:rFonts w:ascii="Aptos" w:eastAsiaTheme="minorEastAsia" w:hAnsi="Aptos" w:cs="Tahoma"/>
                <w:color w:val="004C66"/>
              </w:rPr>
              <w:t xml:space="preserve">If you are utilising additional modules at this stage, eg </w:t>
            </w:r>
            <w:r w:rsidRPr="00176149">
              <w:rPr>
                <w:rFonts w:ascii="Aptos" w:eastAsiaTheme="minorEastAsia" w:hAnsi="Aptos" w:cs="Tahoma"/>
                <w:b/>
                <w:bCs/>
                <w:color w:val="004C66"/>
              </w:rPr>
              <w:t>Talent Management, Case Management, Safeguarding, Total Reward Statement</w:t>
            </w:r>
            <w:r w:rsidRPr="00176149">
              <w:rPr>
                <w:rFonts w:ascii="Aptos" w:eastAsiaTheme="minorEastAsia" w:hAnsi="Aptos" w:cs="Tahoma"/>
                <w:color w:val="004C66"/>
              </w:rPr>
              <w:t xml:space="preserve">, ensure the correct </w:t>
            </w:r>
            <w:hyperlink r:id="rId23" w:history="1">
              <w:r w:rsidR="000E1A8B" w:rsidRPr="00176149">
                <w:rPr>
                  <w:rStyle w:val="Hyperlink"/>
                  <w:rFonts w:ascii="Aptos" w:eastAsiaTheme="minorEastAsia" w:hAnsi="Aptos" w:cs="Tahoma"/>
                  <w:b/>
                  <w:bCs/>
                </w:rPr>
                <w:t>Page Access</w:t>
              </w:r>
            </w:hyperlink>
            <w:r w:rsidRPr="00176149">
              <w:rPr>
                <w:rFonts w:ascii="Aptos" w:eastAsiaTheme="minorEastAsia" w:hAnsi="Aptos" w:cs="Tahoma"/>
                <w:color w:val="004C66"/>
              </w:rPr>
              <w:t xml:space="preserve"> has been given to your </w:t>
            </w:r>
            <w:r w:rsidR="004E229F" w:rsidRPr="00176149">
              <w:rPr>
                <w:rFonts w:ascii="Aptos" w:eastAsiaTheme="minorEastAsia" w:hAnsi="Aptos" w:cs="Tahoma"/>
                <w:b/>
                <w:bCs/>
                <w:color w:val="004C66"/>
              </w:rPr>
              <w:t>User Roles</w:t>
            </w:r>
          </w:p>
        </w:tc>
        <w:tc>
          <w:tcPr>
            <w:tcW w:w="1418" w:type="dxa"/>
          </w:tcPr>
          <w:p w14:paraId="596A325B" w14:textId="77777777" w:rsidR="003D7239" w:rsidRPr="00176149" w:rsidRDefault="003D7239" w:rsidP="00EF04D5">
            <w:pPr>
              <w:spacing w:before="120" w:after="120"/>
              <w:rPr>
                <w:rFonts w:ascii="Aptos" w:eastAsiaTheme="minorEastAsia" w:hAnsi="Aptos" w:cs="Tahoma"/>
                <w:color w:val="004C66"/>
              </w:rPr>
            </w:pPr>
          </w:p>
        </w:tc>
      </w:tr>
      <w:tr w:rsidR="003D7239" w:rsidRPr="00176149" w14:paraId="028BF74E" w14:textId="77777777" w:rsidTr="10C41062">
        <w:trPr>
          <w:cantSplit/>
        </w:trPr>
        <w:tc>
          <w:tcPr>
            <w:tcW w:w="8075" w:type="dxa"/>
          </w:tcPr>
          <w:p w14:paraId="4BECE6CB" w14:textId="17F4AC3F" w:rsidR="003D7239" w:rsidRPr="00176149" w:rsidRDefault="003D7239" w:rsidP="003D7239">
            <w:pPr>
              <w:spacing w:before="120" w:after="120"/>
              <w:rPr>
                <w:rFonts w:ascii="Aptos" w:eastAsiaTheme="minorEastAsia" w:hAnsi="Aptos" w:cs="Tahoma"/>
                <w:color w:val="004C66"/>
              </w:rPr>
            </w:pPr>
            <w:r w:rsidRPr="00176149">
              <w:rPr>
                <w:rFonts w:ascii="Aptos" w:eastAsiaTheme="minorEastAsia" w:hAnsi="Aptos" w:cs="Tahoma"/>
                <w:color w:val="004C66"/>
              </w:rPr>
              <w:t xml:space="preserve">Review your </w:t>
            </w:r>
            <w:hyperlink r:id="rId24" w:history="1">
              <w:r w:rsidRPr="00176149">
                <w:rPr>
                  <w:rStyle w:val="Hyperlink"/>
                  <w:rFonts w:ascii="Aptos" w:eastAsiaTheme="minorEastAsia" w:hAnsi="Aptos" w:cs="Tahoma"/>
                  <w:b/>
                  <w:bCs/>
                </w:rPr>
                <w:t>Additional Information</w:t>
              </w:r>
            </w:hyperlink>
            <w:r w:rsidRPr="00176149">
              <w:rPr>
                <w:rFonts w:ascii="Aptos" w:eastAsiaTheme="minorEastAsia" w:hAnsi="Aptos" w:cs="Tahoma"/>
                <w:color w:val="004C66"/>
              </w:rPr>
              <w:t xml:space="preserve"> categories and decide which categories will be available for employees and managers</w:t>
            </w:r>
            <w:r w:rsidR="00370315">
              <w:rPr>
                <w:rFonts w:ascii="Aptos" w:eastAsiaTheme="minorEastAsia" w:hAnsi="Aptos" w:cs="Tahoma"/>
                <w:color w:val="004C66"/>
              </w:rPr>
              <w:t xml:space="preserve"> and </w:t>
            </w:r>
            <w:r w:rsidRPr="00176149">
              <w:rPr>
                <w:rFonts w:ascii="Aptos" w:eastAsiaTheme="minorEastAsia" w:hAnsi="Aptos" w:cs="Tahoma"/>
                <w:color w:val="004C66"/>
              </w:rPr>
              <w:t>grant</w:t>
            </w:r>
            <w:r w:rsidR="00370315">
              <w:rPr>
                <w:rFonts w:ascii="Aptos" w:eastAsiaTheme="minorEastAsia" w:hAnsi="Aptos" w:cs="Tahoma"/>
                <w:color w:val="004C66"/>
              </w:rPr>
              <w:t xml:space="preserve"> access</w:t>
            </w:r>
            <w:r w:rsidRPr="00176149">
              <w:rPr>
                <w:rFonts w:ascii="Aptos" w:eastAsiaTheme="minorEastAsia" w:hAnsi="Aptos" w:cs="Tahoma"/>
                <w:color w:val="004C66"/>
              </w:rPr>
              <w:t xml:space="preserve"> for each </w:t>
            </w:r>
            <w:r w:rsidR="004E229F" w:rsidRPr="00176149">
              <w:rPr>
                <w:rFonts w:ascii="Aptos" w:eastAsiaTheme="minorEastAsia" w:hAnsi="Aptos" w:cs="Tahoma"/>
                <w:b/>
                <w:bCs/>
                <w:color w:val="004C66"/>
              </w:rPr>
              <w:t>User Role</w:t>
            </w:r>
          </w:p>
        </w:tc>
        <w:tc>
          <w:tcPr>
            <w:tcW w:w="1418" w:type="dxa"/>
          </w:tcPr>
          <w:p w14:paraId="5A5ED130" w14:textId="77777777" w:rsidR="003D7239" w:rsidRPr="00176149" w:rsidRDefault="003D7239" w:rsidP="00EF04D5">
            <w:pPr>
              <w:spacing w:before="120" w:after="120"/>
              <w:rPr>
                <w:rFonts w:ascii="Aptos" w:eastAsiaTheme="minorEastAsia" w:hAnsi="Aptos" w:cs="Tahoma"/>
                <w:color w:val="004C66"/>
              </w:rPr>
            </w:pPr>
          </w:p>
        </w:tc>
      </w:tr>
      <w:tr w:rsidR="003D7239" w:rsidRPr="00176149" w14:paraId="76105F44" w14:textId="77777777" w:rsidTr="10C41062">
        <w:trPr>
          <w:cantSplit/>
        </w:trPr>
        <w:tc>
          <w:tcPr>
            <w:tcW w:w="8075" w:type="dxa"/>
          </w:tcPr>
          <w:p w14:paraId="212761FC" w14:textId="532109F4" w:rsidR="003D7239" w:rsidRPr="00176149" w:rsidRDefault="003D7239" w:rsidP="003D7239">
            <w:pPr>
              <w:spacing w:before="120" w:after="120"/>
              <w:rPr>
                <w:rFonts w:ascii="Aptos" w:eastAsiaTheme="minorEastAsia" w:hAnsi="Aptos" w:cs="Tahoma"/>
                <w:color w:val="004C66"/>
              </w:rPr>
            </w:pPr>
            <w:r w:rsidRPr="00176149">
              <w:rPr>
                <w:rFonts w:ascii="Aptos" w:eastAsiaTheme="minorEastAsia" w:hAnsi="Aptos" w:cs="Tahoma"/>
                <w:color w:val="004C66"/>
              </w:rPr>
              <w:t xml:space="preserve">If using the </w:t>
            </w:r>
            <w:hyperlink r:id="rId25" w:history="1">
              <w:r w:rsidRPr="00176149">
                <w:rPr>
                  <w:rStyle w:val="Hyperlink"/>
                  <w:rFonts w:ascii="Aptos" w:eastAsiaTheme="minorEastAsia" w:hAnsi="Aptos" w:cs="Tahoma"/>
                  <w:b/>
                  <w:bCs/>
                </w:rPr>
                <w:t>Company Org Chart</w:t>
              </w:r>
            </w:hyperlink>
            <w:r w:rsidRPr="00176149">
              <w:rPr>
                <w:rFonts w:ascii="Aptos" w:eastAsiaTheme="minorEastAsia" w:hAnsi="Aptos" w:cs="Tahoma"/>
                <w:color w:val="004C66"/>
              </w:rPr>
              <w:t xml:space="preserve"> and </w:t>
            </w:r>
            <w:hyperlink r:id="rId26" w:history="1">
              <w:r w:rsidRPr="00176149">
                <w:rPr>
                  <w:rStyle w:val="Hyperlink"/>
                  <w:rFonts w:ascii="Aptos" w:eastAsiaTheme="minorEastAsia" w:hAnsi="Aptos" w:cs="Tahoma"/>
                  <w:b/>
                  <w:bCs/>
                </w:rPr>
                <w:t>Employee Directory</w:t>
              </w:r>
            </w:hyperlink>
            <w:r w:rsidRPr="00176149">
              <w:rPr>
                <w:rFonts w:ascii="Aptos" w:eastAsiaTheme="minorEastAsia" w:hAnsi="Aptos" w:cs="Tahoma"/>
                <w:color w:val="004C66"/>
              </w:rPr>
              <w:t xml:space="preserve"> ensure these have been configured to your requirements</w:t>
            </w:r>
          </w:p>
        </w:tc>
        <w:tc>
          <w:tcPr>
            <w:tcW w:w="1418" w:type="dxa"/>
          </w:tcPr>
          <w:p w14:paraId="7EE6C494" w14:textId="77777777" w:rsidR="003D7239" w:rsidRPr="00176149" w:rsidRDefault="003D7239" w:rsidP="00EF04D5">
            <w:pPr>
              <w:spacing w:before="120" w:after="120"/>
              <w:rPr>
                <w:rFonts w:ascii="Aptos" w:eastAsiaTheme="minorEastAsia" w:hAnsi="Aptos" w:cs="Tahoma"/>
                <w:color w:val="004C66"/>
              </w:rPr>
            </w:pPr>
          </w:p>
        </w:tc>
      </w:tr>
      <w:tr w:rsidR="003D7239" w:rsidRPr="00176149" w14:paraId="0ADAF06F" w14:textId="77777777" w:rsidTr="10C41062">
        <w:trPr>
          <w:cantSplit/>
        </w:trPr>
        <w:tc>
          <w:tcPr>
            <w:tcW w:w="8075" w:type="dxa"/>
          </w:tcPr>
          <w:p w14:paraId="47FEE7FB" w14:textId="6689E4F2" w:rsidR="003D7239" w:rsidRPr="00176149" w:rsidRDefault="003D7239" w:rsidP="003D7239">
            <w:pPr>
              <w:spacing w:before="120" w:after="120"/>
              <w:rPr>
                <w:rFonts w:ascii="Aptos" w:eastAsiaTheme="minorEastAsia" w:hAnsi="Aptos" w:cs="Tahoma"/>
                <w:color w:val="004C66"/>
              </w:rPr>
            </w:pPr>
            <w:r w:rsidRPr="00176149">
              <w:rPr>
                <w:rFonts w:ascii="Aptos" w:eastAsiaTheme="minorEastAsia" w:hAnsi="Aptos" w:cs="Tahoma"/>
                <w:color w:val="004C66"/>
              </w:rPr>
              <w:t xml:space="preserve">Review </w:t>
            </w:r>
            <w:r w:rsidR="00050B62" w:rsidRPr="00176149">
              <w:rPr>
                <w:rFonts w:ascii="Aptos" w:eastAsiaTheme="minorEastAsia" w:hAnsi="Aptos" w:cs="Tahoma"/>
                <w:color w:val="004C66"/>
              </w:rPr>
              <w:t xml:space="preserve">the </w:t>
            </w:r>
            <w:hyperlink r:id="rId27" w:history="1">
              <w:r w:rsidRPr="00176149">
                <w:rPr>
                  <w:rStyle w:val="Hyperlink"/>
                  <w:rFonts w:ascii="Aptos" w:eastAsiaTheme="minorEastAsia" w:hAnsi="Aptos" w:cs="Tahoma"/>
                  <w:b/>
                  <w:bCs/>
                </w:rPr>
                <w:t>Dashboard Widgets</w:t>
              </w:r>
            </w:hyperlink>
            <w:r w:rsidRPr="00176149">
              <w:rPr>
                <w:rFonts w:ascii="Aptos" w:eastAsiaTheme="minorEastAsia" w:hAnsi="Aptos" w:cs="Tahoma"/>
                <w:color w:val="004C66"/>
              </w:rPr>
              <w:t xml:space="preserve"> available and decide which you would like to be </w:t>
            </w:r>
            <w:r w:rsidR="00370315">
              <w:rPr>
                <w:rFonts w:ascii="Aptos" w:eastAsiaTheme="minorEastAsia" w:hAnsi="Aptos" w:cs="Tahoma"/>
                <w:color w:val="004C66"/>
              </w:rPr>
              <w:t>‘</w:t>
            </w:r>
            <w:r w:rsidRPr="00176149">
              <w:rPr>
                <w:rFonts w:ascii="Aptos" w:eastAsiaTheme="minorEastAsia" w:hAnsi="Aptos" w:cs="Tahoma"/>
                <w:color w:val="004C66"/>
              </w:rPr>
              <w:t>Enabled</w:t>
            </w:r>
            <w:r w:rsidR="00370315">
              <w:rPr>
                <w:rFonts w:ascii="Aptos" w:eastAsiaTheme="minorEastAsia" w:hAnsi="Aptos" w:cs="Tahoma"/>
                <w:color w:val="004C66"/>
              </w:rPr>
              <w:t>’</w:t>
            </w:r>
            <w:r w:rsidRPr="00176149">
              <w:rPr>
                <w:rFonts w:ascii="Aptos" w:eastAsiaTheme="minorEastAsia" w:hAnsi="Aptos" w:cs="Tahoma"/>
                <w:color w:val="004C66"/>
              </w:rPr>
              <w:t xml:space="preserve"> for users to add to their </w:t>
            </w:r>
            <w:r w:rsidR="002455D1" w:rsidRPr="00176149">
              <w:rPr>
                <w:rFonts w:ascii="Aptos" w:eastAsiaTheme="minorEastAsia" w:hAnsi="Aptos" w:cs="Tahoma"/>
                <w:b/>
                <w:bCs/>
                <w:color w:val="004C66"/>
              </w:rPr>
              <w:t>D</w:t>
            </w:r>
            <w:r w:rsidRPr="00176149">
              <w:rPr>
                <w:rFonts w:ascii="Aptos" w:eastAsiaTheme="minorEastAsia" w:hAnsi="Aptos" w:cs="Tahoma"/>
                <w:b/>
                <w:bCs/>
                <w:color w:val="004C66"/>
              </w:rPr>
              <w:t>ashboard</w:t>
            </w:r>
          </w:p>
        </w:tc>
        <w:tc>
          <w:tcPr>
            <w:tcW w:w="1418" w:type="dxa"/>
          </w:tcPr>
          <w:p w14:paraId="191662D9" w14:textId="77777777" w:rsidR="003D7239" w:rsidRPr="00176149" w:rsidRDefault="003D7239" w:rsidP="00EF04D5">
            <w:pPr>
              <w:spacing w:before="120" w:after="120"/>
              <w:rPr>
                <w:rFonts w:ascii="Aptos" w:eastAsiaTheme="minorEastAsia" w:hAnsi="Aptos" w:cs="Tahoma"/>
                <w:color w:val="004C66"/>
              </w:rPr>
            </w:pPr>
          </w:p>
        </w:tc>
      </w:tr>
    </w:tbl>
    <w:p w14:paraId="44A96263" w14:textId="77777777" w:rsidR="003D7239" w:rsidRPr="00176149" w:rsidRDefault="003D7239" w:rsidP="50FFE9F7">
      <w:pPr>
        <w:spacing w:line="259" w:lineRule="auto"/>
        <w:rPr>
          <w:rFonts w:ascii="Aptos" w:hAnsi="Aptos" w:cs="Tahoma"/>
          <w:color w:val="004C66"/>
        </w:rPr>
      </w:pPr>
    </w:p>
    <w:p w14:paraId="23A35FFC" w14:textId="77777777" w:rsidR="003D7239" w:rsidRPr="00176149" w:rsidRDefault="003D7239" w:rsidP="50FFE9F7">
      <w:pPr>
        <w:spacing w:line="259" w:lineRule="auto"/>
        <w:rPr>
          <w:rFonts w:ascii="Aptos" w:hAnsi="Aptos" w:cs="Tahoma"/>
          <w:color w:val="004C66"/>
        </w:rPr>
      </w:pPr>
    </w:p>
    <w:tbl>
      <w:tblPr>
        <w:tblStyle w:val="TableGrid"/>
        <w:tblW w:w="9489" w:type="dxa"/>
        <w:tblBorders>
          <w:top w:val="single" w:sz="4" w:space="0" w:color="001C31"/>
          <w:left w:val="single" w:sz="4" w:space="0" w:color="001C31"/>
          <w:bottom w:val="single" w:sz="4" w:space="0" w:color="001C31"/>
          <w:right w:val="single" w:sz="4" w:space="0" w:color="001C31"/>
          <w:insideH w:val="single" w:sz="4" w:space="0" w:color="001C31"/>
          <w:insideV w:val="single" w:sz="4" w:space="0" w:color="001C31"/>
        </w:tblBorders>
        <w:tblLook w:val="04A0" w:firstRow="1" w:lastRow="0" w:firstColumn="1" w:lastColumn="0" w:noHBand="0" w:noVBand="1"/>
      </w:tblPr>
      <w:tblGrid>
        <w:gridCol w:w="8040"/>
        <w:gridCol w:w="1449"/>
      </w:tblGrid>
      <w:tr w:rsidR="003D7239" w:rsidRPr="00176149" w14:paraId="75ECCAC8" w14:textId="77777777" w:rsidTr="77D73121">
        <w:trPr>
          <w:cantSplit/>
          <w:tblHeader/>
        </w:trPr>
        <w:tc>
          <w:tcPr>
            <w:tcW w:w="8040" w:type="dxa"/>
            <w:shd w:val="clear" w:color="auto" w:fill="004C66"/>
            <w:vAlign w:val="center"/>
          </w:tcPr>
          <w:p w14:paraId="5C3193F3" w14:textId="3AC992A6" w:rsidR="003D7239" w:rsidRPr="00176149" w:rsidRDefault="003D7239" w:rsidP="00EF04D5">
            <w:pPr>
              <w:spacing w:before="120" w:after="120"/>
              <w:rPr>
                <w:rFonts w:ascii="Aptos" w:hAnsi="Aptos" w:cs="Tahoma"/>
                <w:b/>
                <w:bCs/>
                <w:color w:val="FFFFFF" w:themeColor="background1"/>
              </w:rPr>
            </w:pPr>
            <w:r w:rsidRPr="00176149">
              <w:rPr>
                <w:rFonts w:ascii="Aptos" w:hAnsi="Aptos" w:cs="Tahoma"/>
                <w:b/>
                <w:bCs/>
                <w:color w:val="FFFFFF" w:themeColor="background1"/>
              </w:rPr>
              <w:lastRenderedPageBreak/>
              <w:t>Roll Out Checks</w:t>
            </w:r>
          </w:p>
        </w:tc>
        <w:tc>
          <w:tcPr>
            <w:tcW w:w="1449" w:type="dxa"/>
            <w:shd w:val="clear" w:color="auto" w:fill="004C66"/>
            <w:vAlign w:val="center"/>
          </w:tcPr>
          <w:p w14:paraId="7505ADE3" w14:textId="77777777" w:rsidR="003D7239" w:rsidRPr="00176149" w:rsidRDefault="003D7239" w:rsidP="00EF04D5">
            <w:pPr>
              <w:spacing w:before="120" w:after="120"/>
              <w:rPr>
                <w:rFonts w:ascii="Aptos" w:hAnsi="Aptos" w:cs="Tahoma"/>
                <w:b/>
                <w:bCs/>
                <w:color w:val="FFFFFF" w:themeColor="background1"/>
              </w:rPr>
            </w:pPr>
            <w:r w:rsidRPr="00176149">
              <w:rPr>
                <w:rFonts w:ascii="Aptos" w:hAnsi="Aptos" w:cs="Tahoma"/>
                <w:b/>
                <w:bCs/>
                <w:color w:val="FFFFFF" w:themeColor="background1"/>
              </w:rPr>
              <w:t>Complete?</w:t>
            </w:r>
          </w:p>
        </w:tc>
      </w:tr>
      <w:tr w:rsidR="003D7239" w:rsidRPr="00176149" w14:paraId="3203CD90" w14:textId="77777777" w:rsidTr="77D73121">
        <w:trPr>
          <w:cantSplit/>
        </w:trPr>
        <w:tc>
          <w:tcPr>
            <w:tcW w:w="8040" w:type="dxa"/>
          </w:tcPr>
          <w:p w14:paraId="257162E1" w14:textId="19CD8106" w:rsidR="00EA0CA1" w:rsidRDefault="00EA0CA1" w:rsidP="00AD02B3">
            <w:pPr>
              <w:spacing w:after="120"/>
              <w:rPr>
                <w:rFonts w:ascii="Aptos" w:eastAsiaTheme="minorEastAsia" w:hAnsi="Aptos" w:cs="Tahoma"/>
                <w:color w:val="004C66"/>
              </w:rPr>
            </w:pPr>
            <w:r>
              <w:rPr>
                <w:rFonts w:ascii="Aptos" w:eastAsiaTheme="minorEastAsia" w:hAnsi="Aptos" w:cs="Tahoma"/>
                <w:color w:val="004C66"/>
              </w:rPr>
              <w:t xml:space="preserve">Review the in-app guidance </w:t>
            </w:r>
            <w:r w:rsidR="0063362E">
              <w:rPr>
                <w:rFonts w:ascii="Aptos" w:eastAsiaTheme="minorEastAsia" w:hAnsi="Aptos" w:cs="Tahoma"/>
                <w:color w:val="004C66"/>
              </w:rPr>
              <w:t xml:space="preserve">in the </w:t>
            </w:r>
            <w:r w:rsidR="0063362E" w:rsidRPr="00370315">
              <w:rPr>
                <w:rFonts w:ascii="Aptos" w:eastAsiaTheme="minorEastAsia" w:hAnsi="Aptos" w:cs="Tahoma"/>
                <w:b/>
                <w:bCs/>
                <w:color w:val="004C66"/>
              </w:rPr>
              <w:t>?</w:t>
            </w:r>
            <w:r w:rsidR="0063362E">
              <w:rPr>
                <w:rFonts w:ascii="Aptos" w:eastAsiaTheme="minorEastAsia" w:hAnsi="Aptos" w:cs="Tahoma"/>
                <w:color w:val="004C66"/>
              </w:rPr>
              <w:t xml:space="preserve"> menu that will be available to help your users get started</w:t>
            </w:r>
          </w:p>
          <w:p w14:paraId="6013DA2C" w14:textId="159AFC99" w:rsidR="003D7239" w:rsidRPr="00176149" w:rsidRDefault="003D7239" w:rsidP="00AD02B3">
            <w:pPr>
              <w:spacing w:after="120"/>
              <w:rPr>
                <w:rFonts w:ascii="Aptos" w:eastAsiaTheme="minorEastAsia" w:hAnsi="Aptos" w:cs="Tahoma"/>
                <w:color w:val="004C66"/>
              </w:rPr>
            </w:pPr>
            <w:r w:rsidRPr="00176149">
              <w:rPr>
                <w:rFonts w:ascii="Aptos" w:eastAsiaTheme="minorEastAsia" w:hAnsi="Aptos" w:cs="Tahoma"/>
                <w:color w:val="004C66"/>
              </w:rPr>
              <w:t xml:space="preserve">Create user guides </w:t>
            </w:r>
            <w:r w:rsidR="008A1D8B">
              <w:rPr>
                <w:rFonts w:ascii="Aptos" w:eastAsiaTheme="minorEastAsia" w:hAnsi="Aptos" w:cs="Tahoma"/>
                <w:color w:val="004C66"/>
              </w:rPr>
              <w:t xml:space="preserve">for any bespoke processes </w:t>
            </w:r>
            <w:r w:rsidRPr="00176149">
              <w:rPr>
                <w:rFonts w:ascii="Aptos" w:eastAsiaTheme="minorEastAsia" w:hAnsi="Aptos" w:cs="Tahoma"/>
                <w:color w:val="004C66"/>
              </w:rPr>
              <w:t>to assist your rollout providing screenshots of the pages accessible, instructions o</w:t>
            </w:r>
            <w:r w:rsidR="002B30C3" w:rsidRPr="00176149">
              <w:rPr>
                <w:rFonts w:ascii="Aptos" w:eastAsiaTheme="minorEastAsia" w:hAnsi="Aptos" w:cs="Tahoma"/>
                <w:color w:val="004C66"/>
              </w:rPr>
              <w:t>n</w:t>
            </w:r>
            <w:r w:rsidRPr="00176149">
              <w:rPr>
                <w:rFonts w:ascii="Aptos" w:eastAsiaTheme="minorEastAsia" w:hAnsi="Aptos" w:cs="Tahoma"/>
                <w:color w:val="004C66"/>
              </w:rPr>
              <w:t xml:space="preserve"> how to complete tasks and any additional information your employees may find useful.</w:t>
            </w:r>
          </w:p>
          <w:p w14:paraId="78BD7AA2" w14:textId="7BD057A2" w:rsidR="003D7239" w:rsidRPr="0026622C" w:rsidRDefault="003D7239" w:rsidP="0026622C">
            <w:pPr>
              <w:spacing w:after="120"/>
              <w:rPr>
                <w:rFonts w:ascii="Aptos" w:eastAsiaTheme="minorEastAsia" w:hAnsi="Aptos" w:cs="Tahoma"/>
                <w:color w:val="004C66"/>
              </w:rPr>
            </w:pPr>
            <w:r w:rsidRPr="00176149">
              <w:rPr>
                <w:rFonts w:ascii="Aptos" w:eastAsiaTheme="minorEastAsia" w:hAnsi="Aptos" w:cs="Tahoma"/>
                <w:color w:val="004C66"/>
              </w:rPr>
              <w:t>You may want to consider creating a list of recommended Dashboard Widgets for User Roles with a brief outline of what information the widget will provide to the user</w:t>
            </w:r>
            <w:r w:rsidR="0026622C">
              <w:rPr>
                <w:rFonts w:ascii="Aptos" w:eastAsiaTheme="minorEastAsia" w:hAnsi="Aptos" w:cs="Tahoma"/>
                <w:color w:val="004C66"/>
              </w:rPr>
              <w:t xml:space="preserve"> – see </w:t>
            </w:r>
            <w:hyperlink r:id="rId28" w:history="1">
              <w:r w:rsidR="0026622C" w:rsidRPr="0026622C">
                <w:rPr>
                  <w:rStyle w:val="Hyperlink"/>
                  <w:rFonts w:ascii="Aptos" w:eastAsiaTheme="minorEastAsia" w:hAnsi="Aptos" w:cs="Tahoma"/>
                  <w:b/>
                  <w:bCs/>
                </w:rPr>
                <w:t>Dashboard Widgets explained</w:t>
              </w:r>
            </w:hyperlink>
            <w:r w:rsidR="0026622C">
              <w:rPr>
                <w:rFonts w:ascii="Aptos" w:eastAsiaTheme="minorEastAsia" w:hAnsi="Aptos" w:cs="Tahoma"/>
                <w:color w:val="004C66"/>
              </w:rPr>
              <w:t xml:space="preserve"> guide for more details</w:t>
            </w:r>
          </w:p>
        </w:tc>
        <w:tc>
          <w:tcPr>
            <w:tcW w:w="1449" w:type="dxa"/>
          </w:tcPr>
          <w:p w14:paraId="18167E9B" w14:textId="77777777" w:rsidR="003D7239" w:rsidRPr="00176149" w:rsidRDefault="003D7239" w:rsidP="00AD02B3">
            <w:pPr>
              <w:spacing w:after="120"/>
              <w:rPr>
                <w:rFonts w:ascii="Aptos" w:eastAsiaTheme="minorEastAsia" w:hAnsi="Aptos" w:cs="Tahoma"/>
                <w:color w:val="004C66"/>
              </w:rPr>
            </w:pPr>
          </w:p>
        </w:tc>
      </w:tr>
      <w:tr w:rsidR="00A4464F" w:rsidRPr="00176149" w14:paraId="12A3ADCB" w14:textId="77777777" w:rsidTr="77D73121">
        <w:trPr>
          <w:cantSplit/>
        </w:trPr>
        <w:tc>
          <w:tcPr>
            <w:tcW w:w="8040" w:type="dxa"/>
          </w:tcPr>
          <w:p w14:paraId="17757CF3" w14:textId="77777777" w:rsidR="00AD02B3" w:rsidRDefault="00A4464F" w:rsidP="00AD02B3">
            <w:pPr>
              <w:spacing w:after="120"/>
              <w:rPr>
                <w:rFonts w:ascii="Aptos" w:eastAsiaTheme="minorEastAsia" w:hAnsi="Aptos" w:cs="Tahoma"/>
                <w:color w:val="004C66"/>
              </w:rPr>
            </w:pPr>
            <w:r w:rsidRPr="00176149">
              <w:rPr>
                <w:rFonts w:ascii="Aptos" w:eastAsiaTheme="minorEastAsia" w:hAnsi="Aptos" w:cs="Tahoma"/>
                <w:color w:val="004C66"/>
              </w:rPr>
              <w:t>Decide upon your pilot group for the ‘test’ roll-out.</w:t>
            </w:r>
          </w:p>
          <w:p w14:paraId="469D7E59" w14:textId="53A90D71" w:rsidR="00A4464F" w:rsidRPr="00176149" w:rsidRDefault="00A4464F" w:rsidP="00AD02B3">
            <w:pPr>
              <w:spacing w:after="120"/>
              <w:rPr>
                <w:rFonts w:ascii="Aptos" w:eastAsiaTheme="minorEastAsia" w:hAnsi="Aptos" w:cs="Tahoma"/>
                <w:i/>
                <w:iCs/>
                <w:color w:val="004C66"/>
              </w:rPr>
            </w:pPr>
            <w:r w:rsidRPr="00176149">
              <w:rPr>
                <w:rFonts w:ascii="Aptos" w:eastAsiaTheme="minorEastAsia" w:hAnsi="Aptos" w:cs="Tahoma"/>
                <w:i/>
                <w:iCs/>
                <w:color w:val="004C66"/>
              </w:rPr>
              <w:t>We recommend you use the provided testing guidance document</w:t>
            </w:r>
          </w:p>
        </w:tc>
        <w:tc>
          <w:tcPr>
            <w:tcW w:w="1449" w:type="dxa"/>
          </w:tcPr>
          <w:p w14:paraId="23050529" w14:textId="77777777" w:rsidR="00A4464F" w:rsidRPr="00176149" w:rsidRDefault="00A4464F" w:rsidP="00AD02B3">
            <w:pPr>
              <w:spacing w:after="120"/>
              <w:rPr>
                <w:rFonts w:ascii="Aptos" w:eastAsiaTheme="minorEastAsia" w:hAnsi="Aptos" w:cs="Tahoma"/>
                <w:color w:val="004C66"/>
              </w:rPr>
            </w:pPr>
          </w:p>
        </w:tc>
      </w:tr>
      <w:tr w:rsidR="003D7239" w:rsidRPr="00176149" w14:paraId="10715BBC" w14:textId="77777777" w:rsidTr="77D73121">
        <w:trPr>
          <w:cantSplit/>
        </w:trPr>
        <w:tc>
          <w:tcPr>
            <w:tcW w:w="8040" w:type="dxa"/>
          </w:tcPr>
          <w:p w14:paraId="150D6515" w14:textId="63934F8F" w:rsidR="003D7239" w:rsidRPr="00176149" w:rsidRDefault="003D7239" w:rsidP="00AD02B3">
            <w:pPr>
              <w:spacing w:after="120"/>
              <w:rPr>
                <w:rFonts w:ascii="Aptos" w:eastAsiaTheme="minorEastAsia" w:hAnsi="Aptos" w:cs="Tahoma"/>
                <w:color w:val="004C66"/>
              </w:rPr>
            </w:pPr>
            <w:r w:rsidRPr="00176149">
              <w:rPr>
                <w:rFonts w:ascii="Aptos" w:eastAsiaTheme="minorEastAsia" w:hAnsi="Aptos" w:cs="Tahoma"/>
                <w:color w:val="004C66"/>
              </w:rPr>
              <w:t xml:space="preserve">You may </w:t>
            </w:r>
            <w:r w:rsidR="00F0579F" w:rsidRPr="00176149">
              <w:rPr>
                <w:rFonts w:ascii="Aptos" w:eastAsiaTheme="minorEastAsia" w:hAnsi="Aptos" w:cs="Tahoma"/>
                <w:color w:val="004C66"/>
              </w:rPr>
              <w:t>decide</w:t>
            </w:r>
            <w:r w:rsidRPr="00176149">
              <w:rPr>
                <w:rFonts w:ascii="Aptos" w:eastAsiaTheme="minorEastAsia" w:hAnsi="Aptos" w:cs="Tahoma"/>
                <w:color w:val="004C66"/>
              </w:rPr>
              <w:t xml:space="preserve"> to provide demos and training to employees and managers via webinars or workshops.</w:t>
            </w:r>
          </w:p>
        </w:tc>
        <w:tc>
          <w:tcPr>
            <w:tcW w:w="1449" w:type="dxa"/>
          </w:tcPr>
          <w:p w14:paraId="3DEB8C47" w14:textId="77777777" w:rsidR="003D7239" w:rsidRPr="00176149" w:rsidRDefault="003D7239" w:rsidP="00AD02B3">
            <w:pPr>
              <w:spacing w:after="120"/>
              <w:rPr>
                <w:rFonts w:ascii="Aptos" w:eastAsiaTheme="minorEastAsia" w:hAnsi="Aptos" w:cs="Tahoma"/>
                <w:color w:val="004C66"/>
              </w:rPr>
            </w:pPr>
          </w:p>
        </w:tc>
      </w:tr>
      <w:tr w:rsidR="003D7239" w:rsidRPr="00176149" w14:paraId="3F54C8EA" w14:textId="77777777" w:rsidTr="77D73121">
        <w:trPr>
          <w:cantSplit/>
        </w:trPr>
        <w:tc>
          <w:tcPr>
            <w:tcW w:w="8040" w:type="dxa"/>
          </w:tcPr>
          <w:p w14:paraId="2B795B23" w14:textId="6BA0BF77" w:rsidR="003D7239" w:rsidRPr="00176149" w:rsidRDefault="003D7239" w:rsidP="00AD02B3">
            <w:pPr>
              <w:spacing w:after="120"/>
              <w:rPr>
                <w:rFonts w:ascii="Aptos" w:eastAsiaTheme="minorEastAsia" w:hAnsi="Aptos" w:cs="Tahoma"/>
                <w:color w:val="004C66"/>
              </w:rPr>
            </w:pPr>
            <w:r w:rsidRPr="00176149">
              <w:rPr>
                <w:rFonts w:ascii="Aptos" w:eastAsiaTheme="minorEastAsia" w:hAnsi="Aptos" w:cs="Tahoma"/>
                <w:color w:val="004C66"/>
              </w:rPr>
              <w:t>Create communication that informs your organisation about the launch of your new system.</w:t>
            </w:r>
          </w:p>
        </w:tc>
        <w:tc>
          <w:tcPr>
            <w:tcW w:w="1449" w:type="dxa"/>
          </w:tcPr>
          <w:p w14:paraId="69AA24DB" w14:textId="77777777" w:rsidR="003D7239" w:rsidRPr="00176149" w:rsidRDefault="003D7239" w:rsidP="00AD02B3">
            <w:pPr>
              <w:spacing w:after="120"/>
              <w:rPr>
                <w:rFonts w:ascii="Aptos" w:eastAsiaTheme="minorEastAsia" w:hAnsi="Aptos" w:cs="Tahoma"/>
                <w:color w:val="004C66"/>
              </w:rPr>
            </w:pPr>
          </w:p>
        </w:tc>
      </w:tr>
      <w:tr w:rsidR="003D7239" w:rsidRPr="00176149" w14:paraId="236F3FB4" w14:textId="77777777" w:rsidTr="77D73121">
        <w:trPr>
          <w:cantSplit/>
        </w:trPr>
        <w:tc>
          <w:tcPr>
            <w:tcW w:w="8040" w:type="dxa"/>
          </w:tcPr>
          <w:p w14:paraId="744A7257" w14:textId="41BAB101" w:rsidR="003D7239" w:rsidRPr="00176149" w:rsidRDefault="003D7239" w:rsidP="00AD02B3">
            <w:pPr>
              <w:spacing w:after="120"/>
              <w:rPr>
                <w:rFonts w:ascii="Aptos" w:eastAsiaTheme="minorEastAsia" w:hAnsi="Aptos" w:cs="Tahoma"/>
                <w:color w:val="004C66"/>
              </w:rPr>
            </w:pPr>
            <w:r w:rsidRPr="00176149">
              <w:rPr>
                <w:rFonts w:ascii="Aptos" w:eastAsiaTheme="minorEastAsia" w:hAnsi="Aptos" w:cs="Tahoma"/>
                <w:color w:val="004C66"/>
              </w:rPr>
              <w:t>Decide which areas of the system you want users to update and check as part of the rollout.  For example address, phone numbers, bank details, emergency contacts, diversity fields etc.</w:t>
            </w:r>
          </w:p>
        </w:tc>
        <w:tc>
          <w:tcPr>
            <w:tcW w:w="1449" w:type="dxa"/>
          </w:tcPr>
          <w:p w14:paraId="671172D5" w14:textId="77777777" w:rsidR="003D7239" w:rsidRPr="00176149" w:rsidRDefault="003D7239" w:rsidP="00AD02B3">
            <w:pPr>
              <w:spacing w:after="120"/>
              <w:rPr>
                <w:rFonts w:ascii="Aptos" w:eastAsiaTheme="minorEastAsia" w:hAnsi="Aptos" w:cs="Tahoma"/>
                <w:color w:val="004C66"/>
              </w:rPr>
            </w:pPr>
          </w:p>
        </w:tc>
      </w:tr>
      <w:tr w:rsidR="003D7239" w:rsidRPr="00176149" w14:paraId="482FB528" w14:textId="77777777" w:rsidTr="77D73121">
        <w:trPr>
          <w:cantSplit/>
        </w:trPr>
        <w:tc>
          <w:tcPr>
            <w:tcW w:w="8040" w:type="dxa"/>
          </w:tcPr>
          <w:p w14:paraId="44F9D461" w14:textId="2592E2BD" w:rsidR="003D7239" w:rsidRPr="00176149" w:rsidRDefault="003D7239" w:rsidP="00AD02B3">
            <w:pPr>
              <w:tabs>
                <w:tab w:val="left" w:pos="924"/>
              </w:tabs>
              <w:spacing w:after="120"/>
              <w:rPr>
                <w:rFonts w:ascii="Aptos" w:eastAsiaTheme="minorEastAsia" w:hAnsi="Aptos" w:cs="Tahoma"/>
                <w:color w:val="004C66"/>
              </w:rPr>
            </w:pPr>
            <w:r w:rsidRPr="00176149">
              <w:rPr>
                <w:rFonts w:ascii="Aptos" w:eastAsiaTheme="minorEastAsia" w:hAnsi="Aptos" w:cs="Tahoma"/>
                <w:color w:val="004C66"/>
              </w:rPr>
              <w:t>Decide how to communicate users</w:t>
            </w:r>
            <w:r w:rsidR="002B30C3" w:rsidRPr="00176149">
              <w:rPr>
                <w:rFonts w:ascii="Aptos" w:eastAsiaTheme="minorEastAsia" w:hAnsi="Aptos" w:cs="Tahoma"/>
                <w:color w:val="004C66"/>
              </w:rPr>
              <w:t>'</w:t>
            </w:r>
            <w:r w:rsidRPr="00176149">
              <w:rPr>
                <w:rFonts w:ascii="Aptos" w:eastAsiaTheme="minorEastAsia" w:hAnsi="Aptos" w:cs="Tahoma"/>
                <w:color w:val="004C66"/>
              </w:rPr>
              <w:t xml:space="preserve"> login credentials.  For example</w:t>
            </w:r>
            <w:r w:rsidR="002B30C3" w:rsidRPr="00176149">
              <w:rPr>
                <w:rFonts w:ascii="Aptos" w:eastAsiaTheme="minorEastAsia" w:hAnsi="Aptos" w:cs="Tahoma"/>
                <w:color w:val="004C66"/>
              </w:rPr>
              <w:t>,</w:t>
            </w:r>
            <w:r w:rsidRPr="00176149">
              <w:rPr>
                <w:rFonts w:ascii="Aptos" w:eastAsiaTheme="minorEastAsia" w:hAnsi="Aptos" w:cs="Tahoma"/>
                <w:color w:val="004C66"/>
              </w:rPr>
              <w:t xml:space="preserve"> mail merge in letters</w:t>
            </w:r>
            <w:r w:rsidR="007E703D">
              <w:rPr>
                <w:rFonts w:ascii="Aptos" w:eastAsiaTheme="minorEastAsia" w:hAnsi="Aptos" w:cs="Tahoma"/>
                <w:color w:val="004C66"/>
              </w:rPr>
              <w:t xml:space="preserve"> or </w:t>
            </w:r>
            <w:r w:rsidR="00953659">
              <w:rPr>
                <w:rFonts w:ascii="Aptos" w:eastAsiaTheme="minorEastAsia" w:hAnsi="Aptos" w:cs="Tahoma"/>
                <w:color w:val="004C66"/>
              </w:rPr>
              <w:t xml:space="preserve">via </w:t>
            </w:r>
            <w:hyperlink r:id="rId29" w:history="1">
              <w:r w:rsidR="00953659" w:rsidRPr="00953659">
                <w:rPr>
                  <w:rStyle w:val="Hyperlink"/>
                  <w:rFonts w:ascii="Aptos" w:eastAsiaTheme="minorEastAsia" w:hAnsi="Aptos" w:cs="Tahoma"/>
                  <w:b/>
                  <w:bCs/>
                </w:rPr>
                <w:t>activation email for non-SSO users</w:t>
              </w:r>
            </w:hyperlink>
          </w:p>
        </w:tc>
        <w:tc>
          <w:tcPr>
            <w:tcW w:w="1449" w:type="dxa"/>
          </w:tcPr>
          <w:p w14:paraId="3F555877" w14:textId="77777777" w:rsidR="003D7239" w:rsidRPr="00176149" w:rsidRDefault="003D7239" w:rsidP="00AD02B3">
            <w:pPr>
              <w:spacing w:after="120"/>
              <w:rPr>
                <w:rFonts w:ascii="Aptos" w:eastAsiaTheme="minorEastAsia" w:hAnsi="Aptos" w:cs="Tahoma"/>
                <w:color w:val="004C66"/>
              </w:rPr>
            </w:pPr>
          </w:p>
        </w:tc>
      </w:tr>
      <w:tr w:rsidR="003D7239" w:rsidRPr="00176149" w14:paraId="7B7FFB27" w14:textId="77777777" w:rsidTr="77D73121">
        <w:trPr>
          <w:cantSplit/>
        </w:trPr>
        <w:tc>
          <w:tcPr>
            <w:tcW w:w="8040" w:type="dxa"/>
          </w:tcPr>
          <w:p w14:paraId="71827512" w14:textId="71969799" w:rsidR="003D7239" w:rsidRPr="00176149" w:rsidRDefault="003D7239" w:rsidP="00AD02B3">
            <w:pPr>
              <w:spacing w:after="120"/>
              <w:rPr>
                <w:rFonts w:ascii="Aptos" w:eastAsiaTheme="minorEastAsia" w:hAnsi="Aptos" w:cs="Tahoma"/>
                <w:color w:val="004C66"/>
              </w:rPr>
            </w:pPr>
            <w:r w:rsidRPr="00176149">
              <w:rPr>
                <w:rFonts w:ascii="Aptos" w:eastAsiaTheme="minorEastAsia" w:hAnsi="Aptos" w:cs="Tahoma"/>
                <w:color w:val="004C66"/>
              </w:rPr>
              <w:t xml:space="preserve">Ensure your </w:t>
            </w:r>
            <w:hyperlink r:id="rId30" w:history="1">
              <w:r w:rsidRPr="00176149">
                <w:rPr>
                  <w:rStyle w:val="Hyperlink"/>
                  <w:rFonts w:ascii="Aptos" w:eastAsiaTheme="minorEastAsia" w:hAnsi="Aptos" w:cs="Tahoma"/>
                  <w:b/>
                  <w:bCs/>
                </w:rPr>
                <w:t>Welcome Message</w:t>
              </w:r>
            </w:hyperlink>
            <w:r w:rsidRPr="00176149">
              <w:rPr>
                <w:rFonts w:ascii="Aptos" w:eastAsiaTheme="minorEastAsia" w:hAnsi="Aptos" w:cs="Tahoma"/>
                <w:color w:val="004C66"/>
              </w:rPr>
              <w:t xml:space="preserve"> has been configured if you are utilising this feature.</w:t>
            </w:r>
          </w:p>
        </w:tc>
        <w:tc>
          <w:tcPr>
            <w:tcW w:w="1449" w:type="dxa"/>
          </w:tcPr>
          <w:p w14:paraId="34D21BC4" w14:textId="77777777" w:rsidR="003D7239" w:rsidRPr="00176149" w:rsidRDefault="003D7239" w:rsidP="00AD02B3">
            <w:pPr>
              <w:spacing w:after="120"/>
              <w:rPr>
                <w:rFonts w:ascii="Aptos" w:eastAsiaTheme="minorEastAsia" w:hAnsi="Aptos" w:cs="Tahoma"/>
                <w:color w:val="004C66"/>
              </w:rPr>
            </w:pPr>
          </w:p>
        </w:tc>
      </w:tr>
      <w:tr w:rsidR="003D7239" w:rsidRPr="00176149" w14:paraId="3C46816C" w14:textId="77777777" w:rsidTr="77D73121">
        <w:trPr>
          <w:cantSplit/>
        </w:trPr>
        <w:tc>
          <w:tcPr>
            <w:tcW w:w="8040" w:type="dxa"/>
          </w:tcPr>
          <w:p w14:paraId="6F5B3A0E" w14:textId="3EDD5D90" w:rsidR="003D7239" w:rsidRPr="00176149" w:rsidRDefault="003D7239" w:rsidP="00AD02B3">
            <w:pPr>
              <w:spacing w:after="120"/>
              <w:rPr>
                <w:rFonts w:ascii="Aptos" w:eastAsiaTheme="minorEastAsia" w:hAnsi="Aptos" w:cs="Tahoma"/>
                <w:color w:val="004C66"/>
              </w:rPr>
            </w:pPr>
            <w:r w:rsidRPr="00176149">
              <w:rPr>
                <w:rFonts w:ascii="Aptos" w:eastAsiaTheme="minorEastAsia" w:hAnsi="Aptos" w:cs="Tahoma"/>
                <w:color w:val="004C66"/>
              </w:rPr>
              <w:t xml:space="preserve">If using </w:t>
            </w:r>
            <w:hyperlink r:id="rId31" w:history="1">
              <w:r w:rsidRPr="00176149">
                <w:rPr>
                  <w:rStyle w:val="Hyperlink"/>
                  <w:rFonts w:ascii="Aptos" w:eastAsiaTheme="minorEastAsia" w:hAnsi="Aptos" w:cs="Tahoma"/>
                  <w:b/>
                  <w:bCs/>
                </w:rPr>
                <w:t>Employee Sentiment</w:t>
              </w:r>
            </w:hyperlink>
            <w:r w:rsidRPr="00176149">
              <w:rPr>
                <w:rFonts w:ascii="Aptos" w:eastAsiaTheme="minorEastAsia" w:hAnsi="Aptos" w:cs="Tahoma"/>
                <w:color w:val="004C66"/>
              </w:rPr>
              <w:t xml:space="preserve"> ensure this is configured to the number of interval days required and the images of the five feedback reactions </w:t>
            </w:r>
            <w:r w:rsidR="00FC63FD" w:rsidRPr="00176149">
              <w:rPr>
                <w:rFonts w:ascii="Aptos" w:eastAsiaTheme="minorEastAsia" w:hAnsi="Aptos" w:cs="Tahoma"/>
                <w:color w:val="004C66"/>
              </w:rPr>
              <w:t xml:space="preserve">(smiley faces) </w:t>
            </w:r>
            <w:r w:rsidRPr="00176149">
              <w:rPr>
                <w:rFonts w:ascii="Aptos" w:eastAsiaTheme="minorEastAsia" w:hAnsi="Aptos" w:cs="Tahoma"/>
                <w:color w:val="004C66"/>
              </w:rPr>
              <w:t>are as required.</w:t>
            </w:r>
          </w:p>
        </w:tc>
        <w:tc>
          <w:tcPr>
            <w:tcW w:w="1449" w:type="dxa"/>
          </w:tcPr>
          <w:p w14:paraId="19CF2EE3" w14:textId="77777777" w:rsidR="003D7239" w:rsidRPr="00176149" w:rsidRDefault="003D7239" w:rsidP="00AD02B3">
            <w:pPr>
              <w:spacing w:after="120"/>
              <w:rPr>
                <w:rFonts w:ascii="Aptos" w:eastAsiaTheme="minorEastAsia" w:hAnsi="Aptos" w:cs="Tahoma"/>
                <w:color w:val="004C66"/>
              </w:rPr>
            </w:pPr>
          </w:p>
        </w:tc>
      </w:tr>
    </w:tbl>
    <w:p w14:paraId="5D4F38D3" w14:textId="77777777" w:rsidR="003D7239" w:rsidRPr="00E763F1" w:rsidRDefault="003D7239" w:rsidP="50FFE9F7">
      <w:pPr>
        <w:spacing w:line="259" w:lineRule="auto"/>
        <w:rPr>
          <w:rFonts w:ascii="Aptos" w:hAnsi="Aptos" w:cs="Tahoma"/>
          <w:color w:val="004C66"/>
          <w:sz w:val="2"/>
          <w:szCs w:val="2"/>
        </w:rPr>
      </w:pPr>
    </w:p>
    <w:sectPr w:rsidR="003D7239" w:rsidRPr="00E763F1" w:rsidSect="00E763F1">
      <w:headerReference w:type="default" r:id="rId32"/>
      <w:footerReference w:type="even" r:id="rId33"/>
      <w:footerReference w:type="default" r:id="rId34"/>
      <w:headerReference w:type="first" r:id="rId35"/>
      <w:footerReference w:type="first" r:id="rId36"/>
      <w:pgSz w:w="12240" w:h="15840"/>
      <w:pgMar w:top="1418" w:right="1405" w:bottom="1701" w:left="1418" w:header="482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8F6AC4" w14:textId="77777777" w:rsidR="004915E0" w:rsidRDefault="004915E0" w:rsidP="006E2B1B">
      <w:r>
        <w:separator/>
      </w:r>
    </w:p>
  </w:endnote>
  <w:endnote w:type="continuationSeparator" w:id="0">
    <w:p w14:paraId="7AF49D80" w14:textId="77777777" w:rsidR="004915E0" w:rsidRDefault="004915E0" w:rsidP="006E2B1B">
      <w:r>
        <w:continuationSeparator/>
      </w:r>
    </w:p>
  </w:endnote>
  <w:endnote w:type="continuationNotice" w:id="1">
    <w:p w14:paraId="7EF8A4EA" w14:textId="77777777" w:rsidR="004915E0" w:rsidRDefault="004915E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C2CD0" w14:textId="77777777" w:rsidR="000105BC" w:rsidRDefault="000105BC" w:rsidP="00901E92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217FE980" w14:textId="77777777" w:rsidR="000105BC" w:rsidRDefault="000105BC" w:rsidP="000105B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27902933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979BEA0" w14:textId="77777777" w:rsidR="007A253F" w:rsidRDefault="003B028C" w:rsidP="007A253F">
        <w:pPr>
          <w:pStyle w:val="Footer"/>
          <w:framePr w:wrap="none" w:vAnchor="text" w:hAnchor="page" w:x="10489" w:y="825"/>
          <w:rPr>
            <w:rStyle w:val="PageNumber"/>
          </w:rPr>
        </w:pPr>
        <w:sdt>
          <w:sdtPr>
            <w:rPr>
              <w:rFonts w:asciiTheme="minorHAnsi" w:hAnsiTheme="minorHAnsi" w:cstheme="minorHAnsi"/>
              <w:color w:val="636667"/>
              <w:sz w:val="18"/>
            </w:rPr>
            <w:id w:val="1852379996"/>
            <w:docPartObj>
              <w:docPartGallery w:val="Page Numbers (Top of Page)"/>
              <w:docPartUnique/>
            </w:docPartObj>
          </w:sdtPr>
          <w:sdtEndPr>
            <w:rPr>
              <w:sz w:val="20"/>
            </w:rPr>
          </w:sdtEndPr>
          <w:sdtContent>
            <w:r w:rsidR="007A253F" w:rsidRPr="00AD1A54">
              <w:rPr>
                <w:rFonts w:ascii="Tahoma" w:hAnsi="Tahoma" w:cs="Tahoma"/>
                <w:color w:val="004C66"/>
                <w:sz w:val="18"/>
              </w:rPr>
              <w:t xml:space="preserve">Page </w:t>
            </w:r>
            <w:r w:rsidR="007A253F" w:rsidRPr="00AD1A54">
              <w:rPr>
                <w:rFonts w:ascii="Tahoma" w:hAnsi="Tahoma" w:cs="Tahoma"/>
                <w:bCs/>
                <w:color w:val="004C66"/>
                <w:sz w:val="18"/>
              </w:rPr>
              <w:fldChar w:fldCharType="begin"/>
            </w:r>
            <w:r w:rsidR="007A253F" w:rsidRPr="00AD1A54">
              <w:rPr>
                <w:rFonts w:ascii="Tahoma" w:hAnsi="Tahoma" w:cs="Tahoma"/>
                <w:bCs/>
                <w:color w:val="004C66"/>
                <w:sz w:val="18"/>
              </w:rPr>
              <w:instrText xml:space="preserve"> PAGE </w:instrText>
            </w:r>
            <w:r w:rsidR="007A253F" w:rsidRPr="00AD1A54">
              <w:rPr>
                <w:rFonts w:ascii="Tahoma" w:hAnsi="Tahoma" w:cs="Tahoma"/>
                <w:bCs/>
                <w:color w:val="004C66"/>
                <w:sz w:val="18"/>
              </w:rPr>
              <w:fldChar w:fldCharType="separate"/>
            </w:r>
            <w:r w:rsidR="007A253F" w:rsidRPr="00AD1A54">
              <w:rPr>
                <w:rFonts w:ascii="Tahoma" w:hAnsi="Tahoma" w:cs="Tahoma"/>
                <w:bCs/>
                <w:color w:val="004C66"/>
                <w:sz w:val="18"/>
              </w:rPr>
              <w:t>1</w:t>
            </w:r>
            <w:r w:rsidR="007A253F" w:rsidRPr="00AD1A54">
              <w:rPr>
                <w:rFonts w:ascii="Tahoma" w:hAnsi="Tahoma" w:cs="Tahoma"/>
                <w:bCs/>
                <w:color w:val="004C66"/>
                <w:sz w:val="18"/>
              </w:rPr>
              <w:fldChar w:fldCharType="end"/>
            </w:r>
            <w:r w:rsidR="007A253F" w:rsidRPr="00AD1A54">
              <w:rPr>
                <w:rFonts w:ascii="Tahoma" w:hAnsi="Tahoma" w:cs="Tahoma"/>
                <w:color w:val="004C66"/>
                <w:sz w:val="18"/>
              </w:rPr>
              <w:t xml:space="preserve"> of </w:t>
            </w:r>
            <w:r w:rsidR="007A253F" w:rsidRPr="00AD1A54">
              <w:rPr>
                <w:rFonts w:ascii="Tahoma" w:hAnsi="Tahoma" w:cs="Tahoma"/>
                <w:bCs/>
                <w:color w:val="004C66"/>
                <w:sz w:val="18"/>
              </w:rPr>
              <w:fldChar w:fldCharType="begin"/>
            </w:r>
            <w:r w:rsidR="007A253F" w:rsidRPr="00AD1A54">
              <w:rPr>
                <w:rFonts w:ascii="Tahoma" w:hAnsi="Tahoma" w:cs="Tahoma"/>
                <w:bCs/>
                <w:color w:val="004C66"/>
                <w:sz w:val="18"/>
              </w:rPr>
              <w:instrText xml:space="preserve"> NUMPAGES  </w:instrText>
            </w:r>
            <w:r w:rsidR="007A253F" w:rsidRPr="00AD1A54">
              <w:rPr>
                <w:rFonts w:ascii="Tahoma" w:hAnsi="Tahoma" w:cs="Tahoma"/>
                <w:bCs/>
                <w:color w:val="004C66"/>
                <w:sz w:val="18"/>
              </w:rPr>
              <w:fldChar w:fldCharType="separate"/>
            </w:r>
            <w:r w:rsidR="007A253F" w:rsidRPr="00AD1A54">
              <w:rPr>
                <w:rFonts w:ascii="Tahoma" w:hAnsi="Tahoma" w:cs="Tahoma"/>
                <w:bCs/>
                <w:color w:val="004C66"/>
                <w:sz w:val="18"/>
              </w:rPr>
              <w:t>4</w:t>
            </w:r>
            <w:r w:rsidR="007A253F" w:rsidRPr="00AD1A54">
              <w:rPr>
                <w:rFonts w:ascii="Tahoma" w:hAnsi="Tahoma" w:cs="Tahoma"/>
                <w:bCs/>
                <w:color w:val="004C66"/>
                <w:sz w:val="18"/>
              </w:rPr>
              <w:fldChar w:fldCharType="end"/>
            </w:r>
          </w:sdtContent>
        </w:sdt>
      </w:p>
    </w:sdtContent>
  </w:sdt>
  <w:p w14:paraId="5E92C9EE" w14:textId="77777777" w:rsidR="00CB15DA" w:rsidRPr="00F113D6" w:rsidRDefault="00175566" w:rsidP="00C95111">
    <w:pPr>
      <w:spacing w:before="240" w:line="276" w:lineRule="auto"/>
      <w:ind w:left="-851" w:right="360"/>
      <w:rPr>
        <w:rFonts w:ascii="Tahoma" w:hAnsi="Tahoma" w:cs="Tahoma"/>
        <w:b/>
        <w:bCs/>
        <w:color w:val="004C66"/>
        <w:sz w:val="20"/>
        <w:szCs w:val="22"/>
      </w:rPr>
    </w:pPr>
    <w:r w:rsidRPr="00F113D6">
      <w:rPr>
        <w:rFonts w:ascii="Tahoma" w:hAnsi="Tahoma" w:cs="Tahoma"/>
        <w:b/>
        <w:bCs/>
        <w:color w:val="004C66"/>
        <w:sz w:val="20"/>
        <w:szCs w:val="22"/>
      </w:rPr>
      <w:t>Ciphr</w:t>
    </w:r>
    <w:r w:rsidR="001D6835" w:rsidRPr="00F113D6">
      <w:rPr>
        <w:rFonts w:ascii="Tahoma" w:hAnsi="Tahoma" w:cs="Tahoma"/>
        <w:b/>
        <w:bCs/>
        <w:color w:val="004C66"/>
        <w:sz w:val="20"/>
        <w:szCs w:val="22"/>
      </w:rPr>
      <w:t xml:space="preserve"> Limited</w:t>
    </w:r>
  </w:p>
  <w:p w14:paraId="40598614" w14:textId="77777777" w:rsidR="00DA1AFC" w:rsidRPr="00F113D6" w:rsidRDefault="00C95111" w:rsidP="00C95111">
    <w:pPr>
      <w:spacing w:after="480" w:line="276" w:lineRule="auto"/>
      <w:ind w:left="-851" w:right="360"/>
      <w:rPr>
        <w:rFonts w:ascii="Tahoma" w:hAnsi="Tahoma" w:cs="Tahoma"/>
        <w:color w:val="004C66"/>
        <w:sz w:val="18"/>
      </w:rPr>
    </w:pPr>
    <w:r>
      <w:rPr>
        <w:rFonts w:ascii="Tahoma" w:hAnsi="Tahoma" w:cs="Tahoma"/>
        <w:color w:val="004C66"/>
        <w:sz w:val="18"/>
      </w:rPr>
      <w:t>3</w:t>
    </w:r>
    <w:r w:rsidRPr="00C95111">
      <w:rPr>
        <w:rFonts w:ascii="Tahoma" w:hAnsi="Tahoma" w:cs="Tahoma"/>
        <w:color w:val="004C66"/>
        <w:sz w:val="18"/>
      </w:rPr>
      <w:t>rd</w:t>
    </w:r>
    <w:r>
      <w:rPr>
        <w:rFonts w:ascii="Tahoma" w:hAnsi="Tahoma" w:cs="Tahoma"/>
        <w:color w:val="004C66"/>
        <w:sz w:val="18"/>
      </w:rPr>
      <w:t xml:space="preserve"> Floor, 33 Blagrave Street, Reading, RG1 1PW</w:t>
    </w:r>
    <w:r w:rsidR="00CB07BC">
      <w:rPr>
        <w:rFonts w:ascii="Tahoma" w:hAnsi="Tahoma" w:cs="Tahoma"/>
        <w:color w:val="004C66"/>
        <w:sz w:val="18"/>
      </w:rPr>
      <w:t xml:space="preserve">   |   </w:t>
    </w:r>
    <w:r w:rsidR="00402860" w:rsidRPr="00F113D6">
      <w:rPr>
        <w:rFonts w:ascii="Tahoma" w:hAnsi="Tahoma" w:cs="Tahoma"/>
        <w:color w:val="004C66"/>
        <w:sz w:val="18"/>
      </w:rPr>
      <w:t>+44 (0)1628 814000</w:t>
    </w:r>
    <w:r w:rsidR="00CB07BC">
      <w:rPr>
        <w:rFonts w:ascii="Tahoma" w:hAnsi="Tahoma" w:cs="Tahoma"/>
        <w:color w:val="004C66"/>
        <w:sz w:val="18"/>
      </w:rPr>
      <w:t xml:space="preserve">   |   </w:t>
    </w:r>
    <w:hyperlink r:id="rId1" w:history="1">
      <w:r w:rsidR="002439C2" w:rsidRPr="00F113D6">
        <w:rPr>
          <w:rStyle w:val="Hyperlink"/>
          <w:rFonts w:ascii="Tahoma" w:hAnsi="Tahoma" w:cs="Tahoma"/>
          <w:color w:val="004C66"/>
          <w:sz w:val="18"/>
          <w:u w:val="none"/>
        </w:rPr>
        <w:t>info@ciphr.com</w:t>
      </w:r>
    </w:hyperlink>
    <w:r w:rsidR="00CB07BC">
      <w:rPr>
        <w:rStyle w:val="Hyperlink"/>
        <w:rFonts w:ascii="Tahoma" w:hAnsi="Tahoma" w:cs="Tahoma"/>
        <w:color w:val="004C66"/>
        <w:sz w:val="18"/>
        <w:u w:val="none"/>
      </w:rPr>
      <w:t xml:space="preserve">   |   </w:t>
    </w:r>
    <w:r w:rsidR="00402860" w:rsidRPr="00F113D6">
      <w:rPr>
        <w:rFonts w:ascii="Tahoma" w:hAnsi="Tahoma" w:cs="Tahoma"/>
        <w:color w:val="004C66"/>
        <w:sz w:val="18"/>
      </w:rPr>
      <w:t xml:space="preserve">ciphr.com </w:t>
    </w:r>
    <w:r w:rsidR="002439C2" w:rsidRPr="00F113D6">
      <w:rPr>
        <w:rFonts w:ascii="Tahoma" w:hAnsi="Tahoma" w:cs="Tahoma"/>
        <w:color w:val="004C66"/>
        <w:sz w:val="18"/>
      </w:rPr>
      <w:br/>
    </w:r>
    <w:r w:rsidR="007B7AB2" w:rsidRPr="00F113D6">
      <w:rPr>
        <w:rFonts w:ascii="Tahoma" w:hAnsi="Tahoma" w:cs="Tahoma"/>
        <w:color w:val="004C66"/>
        <w:sz w:val="13"/>
        <w:szCs w:val="13"/>
      </w:rPr>
      <w:t>C</w:t>
    </w:r>
    <w:r w:rsidR="00175566" w:rsidRPr="00F113D6">
      <w:rPr>
        <w:rFonts w:ascii="Tahoma" w:hAnsi="Tahoma" w:cs="Tahoma"/>
        <w:color w:val="004C66"/>
        <w:sz w:val="13"/>
        <w:szCs w:val="13"/>
      </w:rPr>
      <w:t>iphr</w:t>
    </w:r>
    <w:r w:rsidR="007B7AB2" w:rsidRPr="00F113D6">
      <w:rPr>
        <w:rFonts w:ascii="Tahoma" w:hAnsi="Tahoma" w:cs="Tahoma"/>
        <w:color w:val="004C66"/>
        <w:sz w:val="13"/>
        <w:szCs w:val="13"/>
      </w:rPr>
      <w:t xml:space="preserve"> Limited - Registered in England No: 04616229</w:t>
    </w:r>
    <w:r w:rsidR="002439C2" w:rsidRPr="00F113D6">
      <w:rPr>
        <w:rFonts w:ascii="Tahoma" w:hAnsi="Tahoma" w:cs="Tahoma"/>
        <w:color w:val="004C66"/>
        <w:sz w:val="13"/>
        <w:szCs w:val="13"/>
      </w:rPr>
      <w:t xml:space="preserve">. </w:t>
    </w:r>
    <w:r w:rsidR="007B7AB2" w:rsidRPr="00F113D6">
      <w:rPr>
        <w:rFonts w:ascii="Tahoma" w:hAnsi="Tahoma" w:cs="Tahoma"/>
        <w:color w:val="004C66"/>
        <w:sz w:val="13"/>
        <w:szCs w:val="13"/>
      </w:rPr>
      <w:t xml:space="preserve">Registered Office: </w:t>
    </w:r>
    <w:r w:rsidR="00AD1A54" w:rsidRPr="00AD1A54">
      <w:rPr>
        <w:rFonts w:ascii="Tahoma" w:hAnsi="Tahoma" w:cs="Tahoma"/>
        <w:color w:val="004C66"/>
        <w:sz w:val="13"/>
        <w:szCs w:val="13"/>
      </w:rPr>
      <w:t>3rd Floor, 33 Blagrave Street, Reading, RG1 1PW</w:t>
    </w:r>
    <w:r w:rsidR="00660E19" w:rsidRPr="00F113D6">
      <w:rPr>
        <w:rFonts w:ascii="Tahoma" w:hAnsi="Tahoma" w:cs="Tahoma"/>
        <w:color w:val="004C66"/>
        <w:sz w:val="13"/>
        <w:szCs w:val="13"/>
      </w:rPr>
      <w:t>.</w:t>
    </w:r>
    <w:r w:rsidR="002439C2" w:rsidRPr="00F113D6">
      <w:rPr>
        <w:rFonts w:ascii="Tahoma" w:hAnsi="Tahoma" w:cs="Tahoma"/>
        <w:color w:val="004C66"/>
        <w:sz w:val="13"/>
        <w:szCs w:val="13"/>
      </w:rPr>
      <w:t xml:space="preserve"> </w:t>
    </w:r>
    <w:r w:rsidR="007B7AB2" w:rsidRPr="00F113D6">
      <w:rPr>
        <w:rFonts w:ascii="Tahoma" w:hAnsi="Tahoma" w:cs="Tahoma"/>
        <w:color w:val="004C66"/>
        <w:sz w:val="13"/>
        <w:szCs w:val="13"/>
      </w:rPr>
      <w:t>VAT Registration No: 242 6611 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4BA20" w14:textId="6EBA36A0" w:rsidR="00E347D3" w:rsidRPr="009D13AC" w:rsidRDefault="00837459" w:rsidP="009D13AC">
    <w:pPr>
      <w:pStyle w:val="Ciphr10ptPageNumber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1" layoutInCell="1" allowOverlap="1" wp14:anchorId="78CE9A6C" wp14:editId="41269039">
              <wp:simplePos x="0" y="0"/>
              <wp:positionH relativeFrom="page">
                <wp:posOffset>6132195</wp:posOffset>
              </wp:positionH>
              <wp:positionV relativeFrom="page">
                <wp:posOffset>9520555</wp:posOffset>
              </wp:positionV>
              <wp:extent cx="842010" cy="269875"/>
              <wp:effectExtent l="0" t="0" r="0" b="0"/>
              <wp:wrapNone/>
              <wp:docPr id="2099490913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42010" cy="2698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0CF47BE" w14:textId="77777777" w:rsidR="00837459" w:rsidRPr="004F5FF0" w:rsidRDefault="00837459" w:rsidP="00837459">
                          <w:pPr>
                            <w:jc w:val="right"/>
                            <w:rPr>
                              <w:color w:val="000000" w:themeColor="text1"/>
                            </w:rPr>
                          </w:pPr>
                          <w:r w:rsidRPr="004F5FF0">
                            <w:rPr>
                              <w:color w:val="000000" w:themeColor="text1"/>
                            </w:rPr>
                            <w:fldChar w:fldCharType="begin"/>
                          </w:r>
                          <w:r w:rsidRPr="004F5FF0">
                            <w:rPr>
                              <w:color w:val="000000" w:themeColor="text1"/>
                            </w:rPr>
                            <w:instrText xml:space="preserve"> PAGE  \* Arabic  \* MERGEFORMAT </w:instrText>
                          </w:r>
                          <w:r w:rsidRPr="004F5FF0">
                            <w:rPr>
                              <w:color w:val="000000" w:themeColor="text1"/>
                            </w:rPr>
                            <w:fldChar w:fldCharType="separate"/>
                          </w:r>
                          <w:r w:rsidRPr="004F5FF0">
                            <w:rPr>
                              <w:color w:val="000000" w:themeColor="text1"/>
                            </w:rPr>
                            <w:t>2</w:t>
                          </w:r>
                          <w:r w:rsidRPr="004F5FF0">
                            <w:rPr>
                              <w:color w:val="000000" w:themeColor="text1"/>
                            </w:rPr>
                            <w:fldChar w:fldCharType="end"/>
                          </w:r>
                          <w:r w:rsidRPr="004F5FF0">
                            <w:rPr>
                              <w:color w:val="000000" w:themeColor="text1"/>
                            </w:rPr>
                            <w:t xml:space="preserve"> | </w:t>
                          </w:r>
                          <w:r w:rsidRPr="004F5FF0">
                            <w:rPr>
                              <w:b/>
                              <w:bCs/>
                              <w:color w:val="000000" w:themeColor="text1"/>
                            </w:rPr>
                            <w:fldChar w:fldCharType="begin"/>
                          </w:r>
                          <w:r w:rsidRPr="004F5FF0">
                            <w:rPr>
                              <w:color w:val="000000" w:themeColor="text1"/>
                            </w:rPr>
                            <w:instrText xml:space="preserve"> NUMPAGES  \* Arabic  \* MERGEFORMAT </w:instrText>
                          </w:r>
                          <w:r w:rsidRPr="004F5FF0">
                            <w:rPr>
                              <w:b/>
                              <w:bCs/>
                              <w:color w:val="000000" w:themeColor="text1"/>
                            </w:rPr>
                            <w:fldChar w:fldCharType="separate"/>
                          </w:r>
                          <w:r w:rsidRPr="004F5FF0">
                            <w:rPr>
                              <w:b/>
                              <w:bCs/>
                              <w:color w:val="000000" w:themeColor="text1"/>
                            </w:rPr>
                            <w:t>4</w:t>
                          </w:r>
                          <w:r w:rsidRPr="004F5FF0">
                            <w:rPr>
                              <w:b/>
                              <w:bCs/>
                              <w:color w:val="000000" w:themeColor="text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CE9A6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82.85pt;margin-top:749.65pt;width:66.3pt;height:21.2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" filled="f" stroked="f" strokeweight=".5pt">
              <v:textbox>
                <w:txbxContent>
                  <w:p w14:paraId="30CF47BE" w14:textId="77777777" w:rsidR="00837459" w:rsidRPr="004F5FF0" w:rsidRDefault="00837459" w:rsidP="00837459">
                    <w:pPr>
                      <w:jc w:val="right"/>
                      <w:rPr>
                        <w:color w:val="000000" w:themeColor="text1"/>
                      </w:rPr>
                    </w:pPr>
                    <w:r w:rsidRPr="004F5FF0">
                      <w:rPr>
                        <w:color w:val="000000" w:themeColor="text1"/>
                      </w:rPr>
                      <w:fldChar w:fldCharType="begin"/>
                    </w:r>
                    <w:r w:rsidRPr="004F5FF0">
                      <w:rPr>
                        <w:color w:val="000000" w:themeColor="text1"/>
                      </w:rPr>
                      <w:instrText xml:space="preserve"> PAGE  \* Arabic  \* MERGEFORMAT </w:instrText>
                    </w:r>
                    <w:r w:rsidRPr="004F5FF0">
                      <w:rPr>
                        <w:color w:val="000000" w:themeColor="text1"/>
                      </w:rPr>
                      <w:fldChar w:fldCharType="separate"/>
                    </w:r>
                    <w:r w:rsidRPr="004F5FF0">
                      <w:rPr>
                        <w:color w:val="000000" w:themeColor="text1"/>
                      </w:rPr>
                      <w:t>2</w:t>
                    </w:r>
                    <w:r w:rsidRPr="004F5FF0">
                      <w:rPr>
                        <w:color w:val="000000" w:themeColor="text1"/>
                      </w:rPr>
                      <w:fldChar w:fldCharType="end"/>
                    </w:r>
                    <w:r w:rsidRPr="004F5FF0">
                      <w:rPr>
                        <w:color w:val="000000" w:themeColor="text1"/>
                      </w:rPr>
                      <w:t xml:space="preserve"> | </w:t>
                    </w:r>
                    <w:r w:rsidRPr="004F5FF0">
                      <w:rPr>
                        <w:b/>
                        <w:bCs/>
                        <w:color w:val="000000" w:themeColor="text1"/>
                      </w:rPr>
                      <w:fldChar w:fldCharType="begin"/>
                    </w:r>
                    <w:r w:rsidRPr="004F5FF0">
                      <w:rPr>
                        <w:color w:val="000000" w:themeColor="text1"/>
                      </w:rPr>
                      <w:instrText xml:space="preserve"> NUMPAGES  \* Arabic  \* MERGEFORMAT </w:instrText>
                    </w:r>
                    <w:r w:rsidRPr="004F5FF0">
                      <w:rPr>
                        <w:b/>
                        <w:bCs/>
                        <w:color w:val="000000" w:themeColor="text1"/>
                      </w:rPr>
                      <w:fldChar w:fldCharType="separate"/>
                    </w:r>
                    <w:r w:rsidRPr="004F5FF0">
                      <w:rPr>
                        <w:b/>
                        <w:bCs/>
                        <w:color w:val="000000" w:themeColor="text1"/>
                      </w:rPr>
                      <w:t>4</w:t>
                    </w:r>
                    <w:r w:rsidRPr="004F5FF0">
                      <w:rPr>
                        <w:b/>
                        <w:bCs/>
                        <w:color w:val="000000" w:themeColor="text1"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9D13AC">
      <w:rPr>
        <w:noProof/>
      </w:rPr>
      <mc:AlternateContent>
        <mc:Choice Requires="wps">
          <w:drawing>
            <wp:anchor distT="0" distB="0" distL="114300" distR="114300" simplePos="0" relativeHeight="251662336" behindDoc="0" locked="1" layoutInCell="1" allowOverlap="1" wp14:anchorId="58A8A8F1" wp14:editId="59660CBA">
              <wp:simplePos x="0" y="0"/>
              <wp:positionH relativeFrom="page">
                <wp:posOffset>6416040</wp:posOffset>
              </wp:positionH>
              <wp:positionV relativeFrom="page">
                <wp:posOffset>10081260</wp:posOffset>
              </wp:positionV>
              <wp:extent cx="842400" cy="270000"/>
              <wp:effectExtent l="0" t="0" r="0" b="0"/>
              <wp:wrapNone/>
              <wp:docPr id="21453838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42400" cy="270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9B4C6F3" w14:textId="77777777" w:rsidR="009D13AC" w:rsidRPr="004F5FF0" w:rsidRDefault="009D13AC" w:rsidP="009D13AC">
                          <w:pPr>
                            <w:jc w:val="right"/>
                            <w:rPr>
                              <w:color w:val="000000" w:themeColor="text1"/>
                            </w:rPr>
                          </w:pPr>
                          <w:r w:rsidRPr="004F5FF0">
                            <w:rPr>
                              <w:color w:val="000000" w:themeColor="text1"/>
                            </w:rPr>
                            <w:fldChar w:fldCharType="begin"/>
                          </w:r>
                          <w:r w:rsidRPr="004F5FF0">
                            <w:rPr>
                              <w:color w:val="000000" w:themeColor="text1"/>
                            </w:rPr>
                            <w:instrText xml:space="preserve"> PAGE  \* Arabic  \* MERGEFORMAT </w:instrText>
                          </w:r>
                          <w:r w:rsidRPr="004F5FF0">
                            <w:rPr>
                              <w:color w:val="000000" w:themeColor="text1"/>
                            </w:rPr>
                            <w:fldChar w:fldCharType="separate"/>
                          </w:r>
                          <w:r w:rsidRPr="004F5FF0">
                            <w:rPr>
                              <w:color w:val="000000" w:themeColor="text1"/>
                            </w:rPr>
                            <w:t>2</w:t>
                          </w:r>
                          <w:r w:rsidRPr="004F5FF0">
                            <w:rPr>
                              <w:color w:val="000000" w:themeColor="text1"/>
                            </w:rPr>
                            <w:fldChar w:fldCharType="end"/>
                          </w:r>
                          <w:r w:rsidRPr="004F5FF0">
                            <w:rPr>
                              <w:color w:val="000000" w:themeColor="text1"/>
                            </w:rPr>
                            <w:t xml:space="preserve"> | </w:t>
                          </w:r>
                          <w:r w:rsidRPr="004F5FF0">
                            <w:rPr>
                              <w:b/>
                              <w:bCs/>
                              <w:color w:val="000000" w:themeColor="text1"/>
                            </w:rPr>
                            <w:fldChar w:fldCharType="begin"/>
                          </w:r>
                          <w:r w:rsidRPr="004F5FF0">
                            <w:rPr>
                              <w:color w:val="000000" w:themeColor="text1"/>
                            </w:rPr>
                            <w:instrText xml:space="preserve"> NUMPAGES  \* Arabic  \* MERGEFORMAT </w:instrText>
                          </w:r>
                          <w:r w:rsidRPr="004F5FF0">
                            <w:rPr>
                              <w:b/>
                              <w:bCs/>
                              <w:color w:val="000000" w:themeColor="text1"/>
                            </w:rPr>
                            <w:fldChar w:fldCharType="separate"/>
                          </w:r>
                          <w:r w:rsidRPr="004F5FF0">
                            <w:rPr>
                              <w:b/>
                              <w:bCs/>
                              <w:color w:val="000000" w:themeColor="text1"/>
                            </w:rPr>
                            <w:t>4</w:t>
                          </w:r>
                          <w:r w:rsidRPr="004F5FF0">
                            <w:rPr>
                              <w:b/>
                              <w:bCs/>
                              <w:color w:val="000000" w:themeColor="text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8A8A8F1" id="_x0000_s1027" type="#_x0000_t202" style="position:absolute;margin-left:505.2pt;margin-top:793.8pt;width:66.35pt;height:21.2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" filled="f" stroked="f" strokeweight=".5pt">
              <v:textbox>
                <w:txbxContent>
                  <w:p w14:paraId="59B4C6F3" w14:textId="77777777" w:rsidR="009D13AC" w:rsidRPr="004F5FF0" w:rsidRDefault="009D13AC" w:rsidP="009D13AC">
                    <w:pPr>
                      <w:jc w:val="right"/>
                      <w:rPr>
                        <w:color w:val="000000" w:themeColor="text1"/>
                      </w:rPr>
                    </w:pPr>
                    <w:r w:rsidRPr="004F5FF0">
                      <w:rPr>
                        <w:color w:val="000000" w:themeColor="text1"/>
                      </w:rPr>
                      <w:fldChar w:fldCharType="begin"/>
                    </w:r>
                    <w:r w:rsidRPr="004F5FF0">
                      <w:rPr>
                        <w:color w:val="000000" w:themeColor="text1"/>
                      </w:rPr>
                      <w:instrText xml:space="preserve"> PAGE  \* Arabic  \* MERGEFORMAT </w:instrText>
                    </w:r>
                    <w:r w:rsidRPr="004F5FF0">
                      <w:rPr>
                        <w:color w:val="000000" w:themeColor="text1"/>
                      </w:rPr>
                      <w:fldChar w:fldCharType="separate"/>
                    </w:r>
                    <w:r w:rsidRPr="004F5FF0">
                      <w:rPr>
                        <w:color w:val="000000" w:themeColor="text1"/>
                      </w:rPr>
                      <w:t>2</w:t>
                    </w:r>
                    <w:r w:rsidRPr="004F5FF0">
                      <w:rPr>
                        <w:color w:val="000000" w:themeColor="text1"/>
                      </w:rPr>
                      <w:fldChar w:fldCharType="end"/>
                    </w:r>
                    <w:r w:rsidRPr="004F5FF0">
                      <w:rPr>
                        <w:color w:val="000000" w:themeColor="text1"/>
                      </w:rPr>
                      <w:t xml:space="preserve"> | </w:t>
                    </w:r>
                    <w:r w:rsidRPr="004F5FF0">
                      <w:rPr>
                        <w:b/>
                        <w:bCs/>
                        <w:color w:val="000000" w:themeColor="text1"/>
                      </w:rPr>
                      <w:fldChar w:fldCharType="begin"/>
                    </w:r>
                    <w:r w:rsidRPr="004F5FF0">
                      <w:rPr>
                        <w:color w:val="000000" w:themeColor="text1"/>
                      </w:rPr>
                      <w:instrText xml:space="preserve"> NUMPAGES  \* Arabic  \* MERGEFORMAT </w:instrText>
                    </w:r>
                    <w:r w:rsidRPr="004F5FF0">
                      <w:rPr>
                        <w:b/>
                        <w:bCs/>
                        <w:color w:val="000000" w:themeColor="text1"/>
                      </w:rPr>
                      <w:fldChar w:fldCharType="separate"/>
                    </w:r>
                    <w:r w:rsidRPr="004F5FF0">
                      <w:rPr>
                        <w:b/>
                        <w:bCs/>
                        <w:color w:val="000000" w:themeColor="text1"/>
                      </w:rPr>
                      <w:t>4</w:t>
                    </w:r>
                    <w:r w:rsidRPr="004F5FF0">
                      <w:rPr>
                        <w:b/>
                        <w:bCs/>
                        <w:color w:val="000000" w:themeColor="text1"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9D13AC"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1" layoutInCell="1" allowOverlap="1" wp14:anchorId="3B0319FB" wp14:editId="3EE1DDF8">
              <wp:simplePos x="0" y="0"/>
              <wp:positionH relativeFrom="page">
                <wp:posOffset>422275</wp:posOffset>
              </wp:positionH>
              <wp:positionV relativeFrom="page">
                <wp:posOffset>9258300</wp:posOffset>
              </wp:positionV>
              <wp:extent cx="5813425" cy="503555"/>
              <wp:effectExtent l="0" t="0" r="0" b="10795"/>
              <wp:wrapNone/>
              <wp:docPr id="81186618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13425" cy="50355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413079" w14:textId="77777777" w:rsidR="009D13AC" w:rsidRPr="00892ACB" w:rsidRDefault="009D13AC" w:rsidP="009D13AC">
                          <w:pPr>
                            <w:pStyle w:val="Ciphr10ptBoldName"/>
                          </w:pPr>
                          <w:r w:rsidRPr="00892ACB">
                            <w:t>Ciphr Limited</w:t>
                          </w:r>
                        </w:p>
                        <w:p w14:paraId="6AED3D6A" w14:textId="77777777" w:rsidR="009D13AC" w:rsidRPr="00680BEC" w:rsidRDefault="009D13AC" w:rsidP="009D13AC">
                          <w:pPr>
                            <w:pStyle w:val="Ciphr8ptFooterAddress"/>
                          </w:pPr>
                          <w:r w:rsidRPr="00680BEC">
                            <w:t>3rd Floor, 33 Blagrave Street, Reading, RG1 1PW   |   +44 (0)1628 814000   |   info@ciphr.com   |   ciphr.com</w:t>
                          </w:r>
                        </w:p>
                        <w:p w14:paraId="2A59F2D6" w14:textId="77777777" w:rsidR="009D13AC" w:rsidRPr="00680BEC" w:rsidRDefault="009D13AC" w:rsidP="009D13AC">
                          <w:pPr>
                            <w:pStyle w:val="Ciphr8ptFooterAddress"/>
                          </w:pPr>
                          <w:r w:rsidRPr="00680BEC">
                            <w:rPr>
                              <w:sz w:val="12"/>
                            </w:rPr>
                            <w:t>Ciphr Limited - Registered in England No: 04616229. Registered Office: 3rd Floor, 33 Blagrave Street, Reading, RG1 1PW. VAT Registration No: 242 6611 24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B0319FB" id="Text Box 2" o:spid="_x0000_s1028" type="#_x0000_t202" style="position:absolute;margin-left:33.25pt;margin-top:729pt;width:457.75pt;height:39.6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" filled="f" stroked="f">
              <v:textbox inset="0,0,0,0">
                <w:txbxContent>
                  <w:p w14:paraId="07413079" w14:textId="77777777" w:rsidR="009D13AC" w:rsidRPr="00892ACB" w:rsidRDefault="009D13AC" w:rsidP="009D13AC">
                    <w:pPr>
                      <w:pStyle w:val="Ciphr10ptBoldName"/>
                    </w:pPr>
                    <w:r w:rsidRPr="00892ACB">
                      <w:t>Ciphr Limited</w:t>
                    </w:r>
                  </w:p>
                  <w:p w14:paraId="6AED3D6A" w14:textId="77777777" w:rsidR="009D13AC" w:rsidRPr="00680BEC" w:rsidRDefault="009D13AC" w:rsidP="009D13AC">
                    <w:pPr>
                      <w:pStyle w:val="Ciphr8ptFooterAddress"/>
                    </w:pPr>
                    <w:r w:rsidRPr="00680BEC">
                      <w:t>3rd Floor, 33 Blagrave Street, Reading, RG1 1PW   |   +44 (0)1628 814000   |   info@ciphr.com   |   ciphr.com</w:t>
                    </w:r>
                  </w:p>
                  <w:p w14:paraId="2A59F2D6" w14:textId="77777777" w:rsidR="009D13AC" w:rsidRPr="00680BEC" w:rsidRDefault="009D13AC" w:rsidP="009D13AC">
                    <w:pPr>
                      <w:pStyle w:val="Ciphr8ptFooterAddress"/>
                    </w:pPr>
                    <w:r w:rsidRPr="00680BEC">
                      <w:rPr>
                        <w:sz w:val="12"/>
                      </w:rPr>
                      <w:t>Ciphr Limited - Registered in England No: 04616229. Registered Office: 3rd Floor, 33 Blagrave Street, Reading, RG1 1PW. VAT Registration No: 242 6611 24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B2F01" w14:textId="77777777" w:rsidR="004915E0" w:rsidRDefault="004915E0" w:rsidP="006E2B1B">
      <w:r>
        <w:separator/>
      </w:r>
    </w:p>
  </w:footnote>
  <w:footnote w:type="continuationSeparator" w:id="0">
    <w:p w14:paraId="0A082665" w14:textId="77777777" w:rsidR="004915E0" w:rsidRDefault="004915E0" w:rsidP="006E2B1B">
      <w:r>
        <w:continuationSeparator/>
      </w:r>
    </w:p>
  </w:footnote>
  <w:footnote w:type="continuationNotice" w:id="1">
    <w:p w14:paraId="556D6B86" w14:textId="77777777" w:rsidR="004915E0" w:rsidRDefault="004915E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538B2" w14:textId="1D255ADC" w:rsidR="00C75AE8" w:rsidRPr="001F1696" w:rsidRDefault="00A24D9E" w:rsidP="0042476F">
    <w:pPr>
      <w:pStyle w:val="Header"/>
      <w:spacing w:before="240"/>
      <w:ind w:left="-851"/>
      <w:rPr>
        <w:rFonts w:ascii="Tahoma" w:hAnsi="Tahoma" w:cs="Tahoma"/>
        <w:b/>
        <w:bCs/>
        <w:color w:val="004C66"/>
      </w:rPr>
    </w:pPr>
    <w:r>
      <w:rPr>
        <w:rFonts w:ascii="Tahoma" w:hAnsi="Tahoma" w:cs="Tahoma"/>
        <w:color w:val="004C66"/>
      </w:rPr>
      <w:t>Ciphr HR Self-Service Checklist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E6A08" w14:textId="77777777" w:rsidR="00EA0408" w:rsidRPr="004F386B" w:rsidRDefault="00F25E96" w:rsidP="004F386B">
    <w:pPr>
      <w:pStyle w:val="Header"/>
      <w:spacing w:before="160"/>
      <w:ind w:left="-851"/>
      <w:rPr>
        <w:rFonts w:asciiTheme="minorHAnsi" w:hAnsiTheme="minorHAnsi" w:cstheme="minorHAnsi"/>
        <w:color w:val="FFFFFF" w:themeColor="background1"/>
      </w:rPr>
    </w:pPr>
    <w:r>
      <w:rPr>
        <w:noProof/>
      </w:rPr>
      <w:drawing>
        <wp:anchor distT="0" distB="0" distL="114300" distR="114300" simplePos="0" relativeHeight="251659264" behindDoc="0" locked="1" layoutInCell="1" allowOverlap="1" wp14:anchorId="427FBED5" wp14:editId="39C8BF28">
          <wp:simplePos x="0" y="0"/>
          <wp:positionH relativeFrom="page">
            <wp:posOffset>463550</wp:posOffset>
          </wp:positionH>
          <wp:positionV relativeFrom="page">
            <wp:posOffset>306070</wp:posOffset>
          </wp:positionV>
          <wp:extent cx="1003935" cy="521970"/>
          <wp:effectExtent l="0" t="0" r="5715" b="0"/>
          <wp:wrapNone/>
          <wp:docPr id="1430138752" name="Picture 8">
            <a:extLst xmlns:a="http://schemas.openxmlformats.org/drawingml/2006/main">
              <a:ext uri="{FF2B5EF4-FFF2-40B4-BE49-F238E27FC236}">
                <a16:creationId xmlns:a16="http://schemas.microsoft.com/office/drawing/2014/main" id="{D0A3BE56-8F77-4543-5703-977CF778E96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D0A3BE56-8F77-4543-5703-977CF778E96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03935" cy="521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05EA0"/>
    <w:multiLevelType w:val="hybridMultilevel"/>
    <w:tmpl w:val="67045EBC"/>
    <w:lvl w:ilvl="0" w:tplc="1E529622">
      <w:start w:val="1"/>
      <w:numFmt w:val="decimal"/>
      <w:lvlText w:val="%1."/>
      <w:lvlJc w:val="left"/>
      <w:pPr>
        <w:ind w:left="360" w:hanging="360"/>
      </w:pPr>
    </w:lvl>
    <w:lvl w:ilvl="1" w:tplc="C616E460">
      <w:start w:val="1"/>
      <w:numFmt w:val="lowerLetter"/>
      <w:lvlText w:val="%2."/>
      <w:lvlJc w:val="left"/>
      <w:pPr>
        <w:ind w:left="1080" w:hanging="360"/>
      </w:pPr>
      <w:rPr>
        <w:b w:val="0"/>
        <w:bCs w:val="0"/>
      </w:rPr>
    </w:lvl>
    <w:lvl w:ilvl="2" w:tplc="CC6E1EA4">
      <w:start w:val="1"/>
      <w:numFmt w:val="lowerRoman"/>
      <w:lvlText w:val="%3."/>
      <w:lvlJc w:val="right"/>
      <w:pPr>
        <w:ind w:left="1800" w:hanging="180"/>
      </w:pPr>
    </w:lvl>
    <w:lvl w:ilvl="3" w:tplc="F6C80752">
      <w:start w:val="1"/>
      <w:numFmt w:val="decimal"/>
      <w:lvlText w:val="%4."/>
      <w:lvlJc w:val="left"/>
      <w:pPr>
        <w:ind w:left="2520" w:hanging="360"/>
      </w:pPr>
    </w:lvl>
    <w:lvl w:ilvl="4" w:tplc="4062853A">
      <w:start w:val="1"/>
      <w:numFmt w:val="lowerLetter"/>
      <w:lvlText w:val="%5."/>
      <w:lvlJc w:val="left"/>
      <w:pPr>
        <w:ind w:left="3240" w:hanging="360"/>
      </w:pPr>
    </w:lvl>
    <w:lvl w:ilvl="5" w:tplc="9DBE01A2">
      <w:start w:val="1"/>
      <w:numFmt w:val="lowerRoman"/>
      <w:lvlText w:val="%6."/>
      <w:lvlJc w:val="right"/>
      <w:pPr>
        <w:ind w:left="3960" w:hanging="180"/>
      </w:pPr>
    </w:lvl>
    <w:lvl w:ilvl="6" w:tplc="16E0EA18">
      <w:start w:val="1"/>
      <w:numFmt w:val="decimal"/>
      <w:lvlText w:val="%7."/>
      <w:lvlJc w:val="left"/>
      <w:pPr>
        <w:ind w:left="4680" w:hanging="360"/>
      </w:pPr>
    </w:lvl>
    <w:lvl w:ilvl="7" w:tplc="555AD208">
      <w:start w:val="1"/>
      <w:numFmt w:val="lowerLetter"/>
      <w:lvlText w:val="%8."/>
      <w:lvlJc w:val="left"/>
      <w:pPr>
        <w:ind w:left="5400" w:hanging="360"/>
      </w:pPr>
    </w:lvl>
    <w:lvl w:ilvl="8" w:tplc="389621DA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94762C8"/>
    <w:multiLevelType w:val="hybridMultilevel"/>
    <w:tmpl w:val="A77CEE9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CB1B84"/>
    <w:multiLevelType w:val="hybridMultilevel"/>
    <w:tmpl w:val="A31A86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B02728"/>
    <w:multiLevelType w:val="hybridMultilevel"/>
    <w:tmpl w:val="C0FC19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781AAF"/>
    <w:multiLevelType w:val="multilevel"/>
    <w:tmpl w:val="118EB4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A4386A"/>
    <w:multiLevelType w:val="hybridMultilevel"/>
    <w:tmpl w:val="F70631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3628988">
    <w:abstractNumId w:val="4"/>
  </w:num>
  <w:num w:numId="2" w16cid:durableId="922027773">
    <w:abstractNumId w:val="0"/>
  </w:num>
  <w:num w:numId="3" w16cid:durableId="1004362460">
    <w:abstractNumId w:val="1"/>
  </w:num>
  <w:num w:numId="4" w16cid:durableId="1971403086">
    <w:abstractNumId w:val="2"/>
  </w:num>
  <w:num w:numId="5" w16cid:durableId="845512273">
    <w:abstractNumId w:val="3"/>
  </w:num>
  <w:num w:numId="6" w16cid:durableId="804810621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exMDA2N7AwMzMwMTBW0lEKTi0uzszPAykwNK4FAPOt8BctAAAA"/>
  </w:docVars>
  <w:rsids>
    <w:rsidRoot w:val="00A24D9E"/>
    <w:rsid w:val="00000008"/>
    <w:rsid w:val="000034B2"/>
    <w:rsid w:val="0000516C"/>
    <w:rsid w:val="00005C75"/>
    <w:rsid w:val="00007143"/>
    <w:rsid w:val="00010539"/>
    <w:rsid w:val="000105BC"/>
    <w:rsid w:val="00011B20"/>
    <w:rsid w:val="00012409"/>
    <w:rsid w:val="000124B4"/>
    <w:rsid w:val="00012BEB"/>
    <w:rsid w:val="00021979"/>
    <w:rsid w:val="00022682"/>
    <w:rsid w:val="00022CE9"/>
    <w:rsid w:val="00022DBA"/>
    <w:rsid w:val="00023096"/>
    <w:rsid w:val="0002410B"/>
    <w:rsid w:val="00024D8A"/>
    <w:rsid w:val="000256EB"/>
    <w:rsid w:val="00031E8A"/>
    <w:rsid w:val="00032410"/>
    <w:rsid w:val="000368E9"/>
    <w:rsid w:val="00037360"/>
    <w:rsid w:val="00037FD8"/>
    <w:rsid w:val="000402E7"/>
    <w:rsid w:val="000430D7"/>
    <w:rsid w:val="00045B5A"/>
    <w:rsid w:val="000475DD"/>
    <w:rsid w:val="00050276"/>
    <w:rsid w:val="000504D1"/>
    <w:rsid w:val="00050B62"/>
    <w:rsid w:val="00056447"/>
    <w:rsid w:val="00060BE5"/>
    <w:rsid w:val="000613C6"/>
    <w:rsid w:val="00062A0F"/>
    <w:rsid w:val="00063E96"/>
    <w:rsid w:val="00065206"/>
    <w:rsid w:val="00065572"/>
    <w:rsid w:val="00066A7F"/>
    <w:rsid w:val="000679C9"/>
    <w:rsid w:val="000744BF"/>
    <w:rsid w:val="00075EF5"/>
    <w:rsid w:val="00080A5D"/>
    <w:rsid w:val="000821A6"/>
    <w:rsid w:val="00082C7C"/>
    <w:rsid w:val="000838B3"/>
    <w:rsid w:val="000861B1"/>
    <w:rsid w:val="000861F5"/>
    <w:rsid w:val="00087DB5"/>
    <w:rsid w:val="00087E70"/>
    <w:rsid w:val="000909EF"/>
    <w:rsid w:val="00091B43"/>
    <w:rsid w:val="00093266"/>
    <w:rsid w:val="00093EB3"/>
    <w:rsid w:val="00096196"/>
    <w:rsid w:val="0009675F"/>
    <w:rsid w:val="00097345"/>
    <w:rsid w:val="000A4B6A"/>
    <w:rsid w:val="000B095F"/>
    <w:rsid w:val="000B099D"/>
    <w:rsid w:val="000B417C"/>
    <w:rsid w:val="000B5472"/>
    <w:rsid w:val="000B7346"/>
    <w:rsid w:val="000C262E"/>
    <w:rsid w:val="000C3F18"/>
    <w:rsid w:val="000C42D1"/>
    <w:rsid w:val="000D094F"/>
    <w:rsid w:val="000D26BF"/>
    <w:rsid w:val="000D45B4"/>
    <w:rsid w:val="000D4C74"/>
    <w:rsid w:val="000D6D59"/>
    <w:rsid w:val="000D6F0C"/>
    <w:rsid w:val="000D74C5"/>
    <w:rsid w:val="000E01C7"/>
    <w:rsid w:val="000E1A8B"/>
    <w:rsid w:val="000E3B62"/>
    <w:rsid w:val="000E5238"/>
    <w:rsid w:val="000F2C19"/>
    <w:rsid w:val="000F2CC3"/>
    <w:rsid w:val="000F36E8"/>
    <w:rsid w:val="000F5607"/>
    <w:rsid w:val="000F5609"/>
    <w:rsid w:val="000F5B8E"/>
    <w:rsid w:val="000F5DF2"/>
    <w:rsid w:val="000F61F0"/>
    <w:rsid w:val="000F794A"/>
    <w:rsid w:val="001005EA"/>
    <w:rsid w:val="0010117B"/>
    <w:rsid w:val="00103A3A"/>
    <w:rsid w:val="00106BB4"/>
    <w:rsid w:val="0010737C"/>
    <w:rsid w:val="0011033D"/>
    <w:rsid w:val="0011116D"/>
    <w:rsid w:val="001141C3"/>
    <w:rsid w:val="00115CCF"/>
    <w:rsid w:val="00126B1C"/>
    <w:rsid w:val="0013124F"/>
    <w:rsid w:val="0013286B"/>
    <w:rsid w:val="00133C85"/>
    <w:rsid w:val="00133E09"/>
    <w:rsid w:val="00140923"/>
    <w:rsid w:val="00140B7E"/>
    <w:rsid w:val="001425ED"/>
    <w:rsid w:val="00144CA0"/>
    <w:rsid w:val="001468D6"/>
    <w:rsid w:val="00155F0C"/>
    <w:rsid w:val="00160594"/>
    <w:rsid w:val="00160B18"/>
    <w:rsid w:val="00163D40"/>
    <w:rsid w:val="00164145"/>
    <w:rsid w:val="00164723"/>
    <w:rsid w:val="00164871"/>
    <w:rsid w:val="001668CF"/>
    <w:rsid w:val="00173671"/>
    <w:rsid w:val="00175566"/>
    <w:rsid w:val="001758D8"/>
    <w:rsid w:val="00176149"/>
    <w:rsid w:val="00177096"/>
    <w:rsid w:val="00181B11"/>
    <w:rsid w:val="00182D6D"/>
    <w:rsid w:val="0018372C"/>
    <w:rsid w:val="00183B94"/>
    <w:rsid w:val="00183D1A"/>
    <w:rsid w:val="00184B04"/>
    <w:rsid w:val="00184ED2"/>
    <w:rsid w:val="00187EF2"/>
    <w:rsid w:val="001910BC"/>
    <w:rsid w:val="00192013"/>
    <w:rsid w:val="0019399C"/>
    <w:rsid w:val="00194858"/>
    <w:rsid w:val="001A069D"/>
    <w:rsid w:val="001A07A4"/>
    <w:rsid w:val="001A20CA"/>
    <w:rsid w:val="001A2F99"/>
    <w:rsid w:val="001A3241"/>
    <w:rsid w:val="001B28BE"/>
    <w:rsid w:val="001B3130"/>
    <w:rsid w:val="001B353E"/>
    <w:rsid w:val="001B38B5"/>
    <w:rsid w:val="001C17A1"/>
    <w:rsid w:val="001C43D8"/>
    <w:rsid w:val="001C4B30"/>
    <w:rsid w:val="001C51BC"/>
    <w:rsid w:val="001C702F"/>
    <w:rsid w:val="001D1567"/>
    <w:rsid w:val="001D2697"/>
    <w:rsid w:val="001D3018"/>
    <w:rsid w:val="001D3A7B"/>
    <w:rsid w:val="001D4FD0"/>
    <w:rsid w:val="001D6835"/>
    <w:rsid w:val="001D711E"/>
    <w:rsid w:val="001D76C2"/>
    <w:rsid w:val="001D7BA8"/>
    <w:rsid w:val="001E0846"/>
    <w:rsid w:val="001E6739"/>
    <w:rsid w:val="001F040F"/>
    <w:rsid w:val="001F1696"/>
    <w:rsid w:val="001F2894"/>
    <w:rsid w:val="001F6AC8"/>
    <w:rsid w:val="00200FEF"/>
    <w:rsid w:val="002014E1"/>
    <w:rsid w:val="00203884"/>
    <w:rsid w:val="00203E9A"/>
    <w:rsid w:val="002048F7"/>
    <w:rsid w:val="00204B6B"/>
    <w:rsid w:val="0020652D"/>
    <w:rsid w:val="0020752A"/>
    <w:rsid w:val="002101D2"/>
    <w:rsid w:val="00211F95"/>
    <w:rsid w:val="0021459A"/>
    <w:rsid w:val="002145E4"/>
    <w:rsid w:val="002150E3"/>
    <w:rsid w:val="00216D0F"/>
    <w:rsid w:val="00217F24"/>
    <w:rsid w:val="00220A00"/>
    <w:rsid w:val="00220DCB"/>
    <w:rsid w:val="002214C6"/>
    <w:rsid w:val="002252B6"/>
    <w:rsid w:val="002303BD"/>
    <w:rsid w:val="002327A9"/>
    <w:rsid w:val="00233000"/>
    <w:rsid w:val="002345E1"/>
    <w:rsid w:val="0023486D"/>
    <w:rsid w:val="00235D70"/>
    <w:rsid w:val="0023684D"/>
    <w:rsid w:val="002406B5"/>
    <w:rsid w:val="00241C6A"/>
    <w:rsid w:val="00242FE5"/>
    <w:rsid w:val="002439C2"/>
    <w:rsid w:val="002455D1"/>
    <w:rsid w:val="00246170"/>
    <w:rsid w:val="002514F9"/>
    <w:rsid w:val="00251B42"/>
    <w:rsid w:val="00252328"/>
    <w:rsid w:val="00253D2B"/>
    <w:rsid w:val="00255B2A"/>
    <w:rsid w:val="00256197"/>
    <w:rsid w:val="00256292"/>
    <w:rsid w:val="00260E5E"/>
    <w:rsid w:val="002626A4"/>
    <w:rsid w:val="00262A06"/>
    <w:rsid w:val="00263F5E"/>
    <w:rsid w:val="002640C0"/>
    <w:rsid w:val="0026622C"/>
    <w:rsid w:val="00266BC4"/>
    <w:rsid w:val="00266CB5"/>
    <w:rsid w:val="00266EC5"/>
    <w:rsid w:val="002670B2"/>
    <w:rsid w:val="002673AB"/>
    <w:rsid w:val="00271915"/>
    <w:rsid w:val="0027338E"/>
    <w:rsid w:val="00275792"/>
    <w:rsid w:val="00276660"/>
    <w:rsid w:val="00276EF2"/>
    <w:rsid w:val="002807BE"/>
    <w:rsid w:val="00280CE2"/>
    <w:rsid w:val="002828FA"/>
    <w:rsid w:val="00283C3C"/>
    <w:rsid w:val="00286A79"/>
    <w:rsid w:val="002873AB"/>
    <w:rsid w:val="00287C00"/>
    <w:rsid w:val="00290DE4"/>
    <w:rsid w:val="002911B1"/>
    <w:rsid w:val="0029252E"/>
    <w:rsid w:val="00294185"/>
    <w:rsid w:val="00295E70"/>
    <w:rsid w:val="002978B6"/>
    <w:rsid w:val="002A113F"/>
    <w:rsid w:val="002A3114"/>
    <w:rsid w:val="002A3DF2"/>
    <w:rsid w:val="002A4011"/>
    <w:rsid w:val="002A7CEF"/>
    <w:rsid w:val="002B02A7"/>
    <w:rsid w:val="002B0CC3"/>
    <w:rsid w:val="002B2D50"/>
    <w:rsid w:val="002B30C3"/>
    <w:rsid w:val="002B4A64"/>
    <w:rsid w:val="002B5F3F"/>
    <w:rsid w:val="002B780A"/>
    <w:rsid w:val="002B785F"/>
    <w:rsid w:val="002C1C92"/>
    <w:rsid w:val="002C3D7D"/>
    <w:rsid w:val="002C6789"/>
    <w:rsid w:val="002E0364"/>
    <w:rsid w:val="002E2A2A"/>
    <w:rsid w:val="002E332C"/>
    <w:rsid w:val="002E50AC"/>
    <w:rsid w:val="002F0AF6"/>
    <w:rsid w:val="002F1428"/>
    <w:rsid w:val="002FA3A4"/>
    <w:rsid w:val="00302906"/>
    <w:rsid w:val="00304CEB"/>
    <w:rsid w:val="003059AD"/>
    <w:rsid w:val="00305BB8"/>
    <w:rsid w:val="003064F2"/>
    <w:rsid w:val="00306965"/>
    <w:rsid w:val="00306E49"/>
    <w:rsid w:val="00311D7F"/>
    <w:rsid w:val="00311F10"/>
    <w:rsid w:val="00312D27"/>
    <w:rsid w:val="00316879"/>
    <w:rsid w:val="003219B3"/>
    <w:rsid w:val="003219F7"/>
    <w:rsid w:val="00323010"/>
    <w:rsid w:val="003244EC"/>
    <w:rsid w:val="00331E9D"/>
    <w:rsid w:val="00337C6A"/>
    <w:rsid w:val="00341DE5"/>
    <w:rsid w:val="00344959"/>
    <w:rsid w:val="00344E09"/>
    <w:rsid w:val="0034532C"/>
    <w:rsid w:val="00350668"/>
    <w:rsid w:val="00350795"/>
    <w:rsid w:val="00352BF3"/>
    <w:rsid w:val="00353E63"/>
    <w:rsid w:val="00355BD9"/>
    <w:rsid w:val="00360BB1"/>
    <w:rsid w:val="00362FCD"/>
    <w:rsid w:val="003631D1"/>
    <w:rsid w:val="00364719"/>
    <w:rsid w:val="003659E1"/>
    <w:rsid w:val="00370315"/>
    <w:rsid w:val="003704C2"/>
    <w:rsid w:val="00370D50"/>
    <w:rsid w:val="00371C3F"/>
    <w:rsid w:val="00374E60"/>
    <w:rsid w:val="00377493"/>
    <w:rsid w:val="00377AE1"/>
    <w:rsid w:val="00377C80"/>
    <w:rsid w:val="0038207F"/>
    <w:rsid w:val="00385EE7"/>
    <w:rsid w:val="00387C6E"/>
    <w:rsid w:val="003931E0"/>
    <w:rsid w:val="00393FAA"/>
    <w:rsid w:val="003950E5"/>
    <w:rsid w:val="00395B09"/>
    <w:rsid w:val="0039789A"/>
    <w:rsid w:val="003A1229"/>
    <w:rsid w:val="003A2303"/>
    <w:rsid w:val="003A4C3A"/>
    <w:rsid w:val="003A4E06"/>
    <w:rsid w:val="003A51CB"/>
    <w:rsid w:val="003A6E00"/>
    <w:rsid w:val="003B028C"/>
    <w:rsid w:val="003B45EF"/>
    <w:rsid w:val="003B4F3E"/>
    <w:rsid w:val="003B75A8"/>
    <w:rsid w:val="003B7B92"/>
    <w:rsid w:val="003B7BE6"/>
    <w:rsid w:val="003C0500"/>
    <w:rsid w:val="003C16F6"/>
    <w:rsid w:val="003C221F"/>
    <w:rsid w:val="003C3482"/>
    <w:rsid w:val="003C56DF"/>
    <w:rsid w:val="003C6830"/>
    <w:rsid w:val="003C7007"/>
    <w:rsid w:val="003C7B56"/>
    <w:rsid w:val="003D2F7B"/>
    <w:rsid w:val="003D70C2"/>
    <w:rsid w:val="003D7239"/>
    <w:rsid w:val="003E0BAA"/>
    <w:rsid w:val="003E1912"/>
    <w:rsid w:val="003E1BB2"/>
    <w:rsid w:val="003E1C76"/>
    <w:rsid w:val="003F05A1"/>
    <w:rsid w:val="003F1E19"/>
    <w:rsid w:val="003F2DD7"/>
    <w:rsid w:val="003F410E"/>
    <w:rsid w:val="003F437A"/>
    <w:rsid w:val="003F657A"/>
    <w:rsid w:val="00400275"/>
    <w:rsid w:val="00402860"/>
    <w:rsid w:val="004063B0"/>
    <w:rsid w:val="004102A6"/>
    <w:rsid w:val="00410D46"/>
    <w:rsid w:val="0041477C"/>
    <w:rsid w:val="00414ACD"/>
    <w:rsid w:val="0042471A"/>
    <w:rsid w:val="0042476F"/>
    <w:rsid w:val="004262C0"/>
    <w:rsid w:val="00427197"/>
    <w:rsid w:val="004326DB"/>
    <w:rsid w:val="00433353"/>
    <w:rsid w:val="00435EF5"/>
    <w:rsid w:val="00435F51"/>
    <w:rsid w:val="004378CB"/>
    <w:rsid w:val="00441B74"/>
    <w:rsid w:val="00441C91"/>
    <w:rsid w:val="00442305"/>
    <w:rsid w:val="00443A77"/>
    <w:rsid w:val="00444A59"/>
    <w:rsid w:val="0044620B"/>
    <w:rsid w:val="0044784C"/>
    <w:rsid w:val="0045063C"/>
    <w:rsid w:val="00450E7A"/>
    <w:rsid w:val="0045309D"/>
    <w:rsid w:val="00454D23"/>
    <w:rsid w:val="00454E9A"/>
    <w:rsid w:val="00456312"/>
    <w:rsid w:val="00457CC1"/>
    <w:rsid w:val="00460683"/>
    <w:rsid w:val="00461761"/>
    <w:rsid w:val="00461F02"/>
    <w:rsid w:val="0047134D"/>
    <w:rsid w:val="00471ED2"/>
    <w:rsid w:val="00471F00"/>
    <w:rsid w:val="00472000"/>
    <w:rsid w:val="0047236E"/>
    <w:rsid w:val="0047268A"/>
    <w:rsid w:val="00475ABD"/>
    <w:rsid w:val="004763D8"/>
    <w:rsid w:val="00476DB6"/>
    <w:rsid w:val="004809F2"/>
    <w:rsid w:val="004826EE"/>
    <w:rsid w:val="004838C3"/>
    <w:rsid w:val="00487A40"/>
    <w:rsid w:val="00490840"/>
    <w:rsid w:val="004915E0"/>
    <w:rsid w:val="004923DE"/>
    <w:rsid w:val="00496267"/>
    <w:rsid w:val="00496DAE"/>
    <w:rsid w:val="004A28D4"/>
    <w:rsid w:val="004A52D2"/>
    <w:rsid w:val="004B0015"/>
    <w:rsid w:val="004B4600"/>
    <w:rsid w:val="004B5758"/>
    <w:rsid w:val="004C067E"/>
    <w:rsid w:val="004C278D"/>
    <w:rsid w:val="004C4951"/>
    <w:rsid w:val="004C4A3E"/>
    <w:rsid w:val="004C5137"/>
    <w:rsid w:val="004D377D"/>
    <w:rsid w:val="004D45BA"/>
    <w:rsid w:val="004D4636"/>
    <w:rsid w:val="004D5A2B"/>
    <w:rsid w:val="004E1D20"/>
    <w:rsid w:val="004E229F"/>
    <w:rsid w:val="004E3463"/>
    <w:rsid w:val="004E3D26"/>
    <w:rsid w:val="004E6B64"/>
    <w:rsid w:val="004F01E2"/>
    <w:rsid w:val="004F0CDA"/>
    <w:rsid w:val="004F1202"/>
    <w:rsid w:val="004F386B"/>
    <w:rsid w:val="004F732F"/>
    <w:rsid w:val="00502539"/>
    <w:rsid w:val="00507E11"/>
    <w:rsid w:val="00512666"/>
    <w:rsid w:val="005137E6"/>
    <w:rsid w:val="0051454D"/>
    <w:rsid w:val="005210A7"/>
    <w:rsid w:val="00525DBD"/>
    <w:rsid w:val="005265AD"/>
    <w:rsid w:val="005305A6"/>
    <w:rsid w:val="00531804"/>
    <w:rsid w:val="00533012"/>
    <w:rsid w:val="00534F7A"/>
    <w:rsid w:val="00536DC3"/>
    <w:rsid w:val="005439A6"/>
    <w:rsid w:val="00544105"/>
    <w:rsid w:val="005448CF"/>
    <w:rsid w:val="005451C1"/>
    <w:rsid w:val="0054734E"/>
    <w:rsid w:val="005512E1"/>
    <w:rsid w:val="00553E1A"/>
    <w:rsid w:val="00563659"/>
    <w:rsid w:val="00570F69"/>
    <w:rsid w:val="005767DB"/>
    <w:rsid w:val="00582A1E"/>
    <w:rsid w:val="00582A3A"/>
    <w:rsid w:val="00583B1A"/>
    <w:rsid w:val="005905B5"/>
    <w:rsid w:val="00590EA7"/>
    <w:rsid w:val="0059111A"/>
    <w:rsid w:val="0059254D"/>
    <w:rsid w:val="005953DC"/>
    <w:rsid w:val="0059713B"/>
    <w:rsid w:val="00597D84"/>
    <w:rsid w:val="005A19BA"/>
    <w:rsid w:val="005A24A5"/>
    <w:rsid w:val="005A4E65"/>
    <w:rsid w:val="005A5E53"/>
    <w:rsid w:val="005A6588"/>
    <w:rsid w:val="005A70EA"/>
    <w:rsid w:val="005A78B5"/>
    <w:rsid w:val="005B205F"/>
    <w:rsid w:val="005B237E"/>
    <w:rsid w:val="005B5F4A"/>
    <w:rsid w:val="005C081C"/>
    <w:rsid w:val="005C11B7"/>
    <w:rsid w:val="005C35BE"/>
    <w:rsid w:val="005C75B6"/>
    <w:rsid w:val="005C7A0E"/>
    <w:rsid w:val="005C7DB2"/>
    <w:rsid w:val="005D148E"/>
    <w:rsid w:val="005D3303"/>
    <w:rsid w:val="005D722C"/>
    <w:rsid w:val="005E3199"/>
    <w:rsid w:val="005E3A3C"/>
    <w:rsid w:val="005E4392"/>
    <w:rsid w:val="005E606E"/>
    <w:rsid w:val="005E792C"/>
    <w:rsid w:val="005F4372"/>
    <w:rsid w:val="005F4B87"/>
    <w:rsid w:val="005F6B2E"/>
    <w:rsid w:val="00607C1B"/>
    <w:rsid w:val="00610D71"/>
    <w:rsid w:val="00611CD8"/>
    <w:rsid w:val="00614BD0"/>
    <w:rsid w:val="00614EE7"/>
    <w:rsid w:val="00621113"/>
    <w:rsid w:val="006213E1"/>
    <w:rsid w:val="0062309E"/>
    <w:rsid w:val="0063362E"/>
    <w:rsid w:val="006347FD"/>
    <w:rsid w:val="00636B7A"/>
    <w:rsid w:val="006373F9"/>
    <w:rsid w:val="00642F94"/>
    <w:rsid w:val="00643992"/>
    <w:rsid w:val="006445AE"/>
    <w:rsid w:val="006453BF"/>
    <w:rsid w:val="00646D66"/>
    <w:rsid w:val="0065048D"/>
    <w:rsid w:val="0065115D"/>
    <w:rsid w:val="006513F1"/>
    <w:rsid w:val="006522C3"/>
    <w:rsid w:val="00652FB6"/>
    <w:rsid w:val="006542A2"/>
    <w:rsid w:val="006545A2"/>
    <w:rsid w:val="0065527B"/>
    <w:rsid w:val="00656113"/>
    <w:rsid w:val="006570CC"/>
    <w:rsid w:val="00660E19"/>
    <w:rsid w:val="0066298F"/>
    <w:rsid w:val="00663F8B"/>
    <w:rsid w:val="006640C5"/>
    <w:rsid w:val="00666DC0"/>
    <w:rsid w:val="00666EE5"/>
    <w:rsid w:val="00667A19"/>
    <w:rsid w:val="006708B2"/>
    <w:rsid w:val="00670C3E"/>
    <w:rsid w:val="00671868"/>
    <w:rsid w:val="00671D65"/>
    <w:rsid w:val="0067229A"/>
    <w:rsid w:val="00673319"/>
    <w:rsid w:val="00675825"/>
    <w:rsid w:val="00680CA7"/>
    <w:rsid w:val="00680F74"/>
    <w:rsid w:val="00682379"/>
    <w:rsid w:val="0068257B"/>
    <w:rsid w:val="00684478"/>
    <w:rsid w:val="00684834"/>
    <w:rsid w:val="00684A2A"/>
    <w:rsid w:val="006851B5"/>
    <w:rsid w:val="00685672"/>
    <w:rsid w:val="00685DE5"/>
    <w:rsid w:val="00686268"/>
    <w:rsid w:val="00692C0C"/>
    <w:rsid w:val="00692D08"/>
    <w:rsid w:val="00693D95"/>
    <w:rsid w:val="00695912"/>
    <w:rsid w:val="00695A72"/>
    <w:rsid w:val="0069736E"/>
    <w:rsid w:val="006977F8"/>
    <w:rsid w:val="006A1B74"/>
    <w:rsid w:val="006A2329"/>
    <w:rsid w:val="006A43D4"/>
    <w:rsid w:val="006A78BB"/>
    <w:rsid w:val="006B0CE9"/>
    <w:rsid w:val="006B0DA9"/>
    <w:rsid w:val="006B2F66"/>
    <w:rsid w:val="006B3517"/>
    <w:rsid w:val="006B3B9A"/>
    <w:rsid w:val="006B472F"/>
    <w:rsid w:val="006B5A14"/>
    <w:rsid w:val="006B5E51"/>
    <w:rsid w:val="006B65A1"/>
    <w:rsid w:val="006B74CA"/>
    <w:rsid w:val="006C3DF3"/>
    <w:rsid w:val="006C5E1B"/>
    <w:rsid w:val="006D07AE"/>
    <w:rsid w:val="006D3B02"/>
    <w:rsid w:val="006D4ABB"/>
    <w:rsid w:val="006D62C3"/>
    <w:rsid w:val="006D7543"/>
    <w:rsid w:val="006E231F"/>
    <w:rsid w:val="006E2B1B"/>
    <w:rsid w:val="006E4D4B"/>
    <w:rsid w:val="006E5D57"/>
    <w:rsid w:val="006E6A38"/>
    <w:rsid w:val="006F09F0"/>
    <w:rsid w:val="006F2A6D"/>
    <w:rsid w:val="006F50DB"/>
    <w:rsid w:val="00700C97"/>
    <w:rsid w:val="0070119C"/>
    <w:rsid w:val="00701E37"/>
    <w:rsid w:val="0070209A"/>
    <w:rsid w:val="00704806"/>
    <w:rsid w:val="0070509D"/>
    <w:rsid w:val="007058C0"/>
    <w:rsid w:val="007111B0"/>
    <w:rsid w:val="00711733"/>
    <w:rsid w:val="007119CE"/>
    <w:rsid w:val="00711BFC"/>
    <w:rsid w:val="007124A6"/>
    <w:rsid w:val="0071256D"/>
    <w:rsid w:val="00712658"/>
    <w:rsid w:val="00712CC6"/>
    <w:rsid w:val="00713E44"/>
    <w:rsid w:val="00714DE9"/>
    <w:rsid w:val="00716913"/>
    <w:rsid w:val="00720116"/>
    <w:rsid w:val="00720FDE"/>
    <w:rsid w:val="007220B3"/>
    <w:rsid w:val="007236C6"/>
    <w:rsid w:val="007249EF"/>
    <w:rsid w:val="00727E34"/>
    <w:rsid w:val="0073098C"/>
    <w:rsid w:val="00735D90"/>
    <w:rsid w:val="00735EC2"/>
    <w:rsid w:val="0073619E"/>
    <w:rsid w:val="00737053"/>
    <w:rsid w:val="007406C8"/>
    <w:rsid w:val="00741495"/>
    <w:rsid w:val="00743209"/>
    <w:rsid w:val="007445BD"/>
    <w:rsid w:val="00745D12"/>
    <w:rsid w:val="0074663E"/>
    <w:rsid w:val="0074667E"/>
    <w:rsid w:val="00747F5A"/>
    <w:rsid w:val="00751123"/>
    <w:rsid w:val="0075237F"/>
    <w:rsid w:val="00755473"/>
    <w:rsid w:val="00755964"/>
    <w:rsid w:val="007565BC"/>
    <w:rsid w:val="00756715"/>
    <w:rsid w:val="007569C8"/>
    <w:rsid w:val="007616E6"/>
    <w:rsid w:val="00765EE6"/>
    <w:rsid w:val="0076648F"/>
    <w:rsid w:val="00767780"/>
    <w:rsid w:val="0077156D"/>
    <w:rsid w:val="00771765"/>
    <w:rsid w:val="00777F85"/>
    <w:rsid w:val="00780790"/>
    <w:rsid w:val="007820C9"/>
    <w:rsid w:val="00783007"/>
    <w:rsid w:val="007859D1"/>
    <w:rsid w:val="00786550"/>
    <w:rsid w:val="0078733B"/>
    <w:rsid w:val="00790DDF"/>
    <w:rsid w:val="00791AA7"/>
    <w:rsid w:val="00792AE1"/>
    <w:rsid w:val="007930C9"/>
    <w:rsid w:val="00795443"/>
    <w:rsid w:val="007A253F"/>
    <w:rsid w:val="007A2F44"/>
    <w:rsid w:val="007A34F2"/>
    <w:rsid w:val="007A5012"/>
    <w:rsid w:val="007A661D"/>
    <w:rsid w:val="007A693E"/>
    <w:rsid w:val="007B23F5"/>
    <w:rsid w:val="007B2BF2"/>
    <w:rsid w:val="007B6A93"/>
    <w:rsid w:val="007B7AB2"/>
    <w:rsid w:val="007B7F18"/>
    <w:rsid w:val="007C0CE5"/>
    <w:rsid w:val="007C100A"/>
    <w:rsid w:val="007C12E5"/>
    <w:rsid w:val="007C7478"/>
    <w:rsid w:val="007D0F89"/>
    <w:rsid w:val="007D1E47"/>
    <w:rsid w:val="007D4884"/>
    <w:rsid w:val="007D535A"/>
    <w:rsid w:val="007D5982"/>
    <w:rsid w:val="007D5EBA"/>
    <w:rsid w:val="007D7CA8"/>
    <w:rsid w:val="007E268C"/>
    <w:rsid w:val="007E390C"/>
    <w:rsid w:val="007E4093"/>
    <w:rsid w:val="007E703D"/>
    <w:rsid w:val="007F17E9"/>
    <w:rsid w:val="007F7934"/>
    <w:rsid w:val="007F7C43"/>
    <w:rsid w:val="008009A3"/>
    <w:rsid w:val="00802021"/>
    <w:rsid w:val="00802C92"/>
    <w:rsid w:val="0080310A"/>
    <w:rsid w:val="008047F6"/>
    <w:rsid w:val="008060FC"/>
    <w:rsid w:val="0080673B"/>
    <w:rsid w:val="0080757C"/>
    <w:rsid w:val="00807C8F"/>
    <w:rsid w:val="00811A23"/>
    <w:rsid w:val="00811A70"/>
    <w:rsid w:val="008136F4"/>
    <w:rsid w:val="0081532D"/>
    <w:rsid w:val="00817F09"/>
    <w:rsid w:val="00822243"/>
    <w:rsid w:val="008232A8"/>
    <w:rsid w:val="00823A08"/>
    <w:rsid w:val="00823AEE"/>
    <w:rsid w:val="008243D6"/>
    <w:rsid w:val="00824E34"/>
    <w:rsid w:val="0082677E"/>
    <w:rsid w:val="00831315"/>
    <w:rsid w:val="00831A38"/>
    <w:rsid w:val="00832A01"/>
    <w:rsid w:val="008350E9"/>
    <w:rsid w:val="00835C28"/>
    <w:rsid w:val="00837459"/>
    <w:rsid w:val="0084220F"/>
    <w:rsid w:val="00842ECA"/>
    <w:rsid w:val="0084370E"/>
    <w:rsid w:val="00844F12"/>
    <w:rsid w:val="00850BC2"/>
    <w:rsid w:val="00853988"/>
    <w:rsid w:val="00855F8A"/>
    <w:rsid w:val="00856877"/>
    <w:rsid w:val="00856D9F"/>
    <w:rsid w:val="008626C6"/>
    <w:rsid w:val="008629BB"/>
    <w:rsid w:val="0086613A"/>
    <w:rsid w:val="008675E0"/>
    <w:rsid w:val="008678D9"/>
    <w:rsid w:val="00867C15"/>
    <w:rsid w:val="0087089A"/>
    <w:rsid w:val="00870EF8"/>
    <w:rsid w:val="0087262D"/>
    <w:rsid w:val="00872E1F"/>
    <w:rsid w:val="00873D1A"/>
    <w:rsid w:val="00874B25"/>
    <w:rsid w:val="00874C40"/>
    <w:rsid w:val="00875699"/>
    <w:rsid w:val="00876C22"/>
    <w:rsid w:val="00882BC0"/>
    <w:rsid w:val="00882EDC"/>
    <w:rsid w:val="00885311"/>
    <w:rsid w:val="00887244"/>
    <w:rsid w:val="00887860"/>
    <w:rsid w:val="008902FD"/>
    <w:rsid w:val="008914F7"/>
    <w:rsid w:val="0089493B"/>
    <w:rsid w:val="00894F49"/>
    <w:rsid w:val="0089712F"/>
    <w:rsid w:val="00897828"/>
    <w:rsid w:val="008A1D8B"/>
    <w:rsid w:val="008A3B02"/>
    <w:rsid w:val="008A3EEB"/>
    <w:rsid w:val="008A52A5"/>
    <w:rsid w:val="008A795B"/>
    <w:rsid w:val="008B0B32"/>
    <w:rsid w:val="008B2A5D"/>
    <w:rsid w:val="008B3898"/>
    <w:rsid w:val="008B49C6"/>
    <w:rsid w:val="008B71F0"/>
    <w:rsid w:val="008B7675"/>
    <w:rsid w:val="008C003B"/>
    <w:rsid w:val="008C06C5"/>
    <w:rsid w:val="008C15E6"/>
    <w:rsid w:val="008C1FDF"/>
    <w:rsid w:val="008C2D59"/>
    <w:rsid w:val="008C5EDC"/>
    <w:rsid w:val="008D29C6"/>
    <w:rsid w:val="008D3B23"/>
    <w:rsid w:val="008D4644"/>
    <w:rsid w:val="008D484B"/>
    <w:rsid w:val="008D4DEA"/>
    <w:rsid w:val="008D5CBD"/>
    <w:rsid w:val="008E2663"/>
    <w:rsid w:val="008E3098"/>
    <w:rsid w:val="008E4F53"/>
    <w:rsid w:val="008F0D53"/>
    <w:rsid w:val="008F4679"/>
    <w:rsid w:val="00900A35"/>
    <w:rsid w:val="00901E92"/>
    <w:rsid w:val="00902FD9"/>
    <w:rsid w:val="00903710"/>
    <w:rsid w:val="009110BF"/>
    <w:rsid w:val="0091123B"/>
    <w:rsid w:val="00911C3A"/>
    <w:rsid w:val="00912225"/>
    <w:rsid w:val="009124E6"/>
    <w:rsid w:val="009141E3"/>
    <w:rsid w:val="00915143"/>
    <w:rsid w:val="00916A0E"/>
    <w:rsid w:val="0092000A"/>
    <w:rsid w:val="00920D88"/>
    <w:rsid w:val="009250F2"/>
    <w:rsid w:val="0092513D"/>
    <w:rsid w:val="0092649B"/>
    <w:rsid w:val="009314E6"/>
    <w:rsid w:val="00936AC7"/>
    <w:rsid w:val="00936DBB"/>
    <w:rsid w:val="0094201F"/>
    <w:rsid w:val="0094392C"/>
    <w:rsid w:val="00944E6E"/>
    <w:rsid w:val="00950EA8"/>
    <w:rsid w:val="00953659"/>
    <w:rsid w:val="00953B35"/>
    <w:rsid w:val="009556A2"/>
    <w:rsid w:val="0095731A"/>
    <w:rsid w:val="00957ECA"/>
    <w:rsid w:val="009602EE"/>
    <w:rsid w:val="0096034D"/>
    <w:rsid w:val="00960CA1"/>
    <w:rsid w:val="00962FA9"/>
    <w:rsid w:val="00963D80"/>
    <w:rsid w:val="00964714"/>
    <w:rsid w:val="009659F8"/>
    <w:rsid w:val="009679FC"/>
    <w:rsid w:val="00972039"/>
    <w:rsid w:val="009737DD"/>
    <w:rsid w:val="00981D11"/>
    <w:rsid w:val="00985E44"/>
    <w:rsid w:val="0098634C"/>
    <w:rsid w:val="0099017F"/>
    <w:rsid w:val="0099381F"/>
    <w:rsid w:val="00994A58"/>
    <w:rsid w:val="009956AA"/>
    <w:rsid w:val="009A193D"/>
    <w:rsid w:val="009A31FA"/>
    <w:rsid w:val="009A3BAE"/>
    <w:rsid w:val="009A57A0"/>
    <w:rsid w:val="009A5FAA"/>
    <w:rsid w:val="009A6F30"/>
    <w:rsid w:val="009B1016"/>
    <w:rsid w:val="009B4613"/>
    <w:rsid w:val="009B5F05"/>
    <w:rsid w:val="009B784C"/>
    <w:rsid w:val="009B7E1E"/>
    <w:rsid w:val="009B885B"/>
    <w:rsid w:val="009C2990"/>
    <w:rsid w:val="009C2E90"/>
    <w:rsid w:val="009C3716"/>
    <w:rsid w:val="009C3887"/>
    <w:rsid w:val="009C636F"/>
    <w:rsid w:val="009D13AC"/>
    <w:rsid w:val="009D3596"/>
    <w:rsid w:val="009E1ADC"/>
    <w:rsid w:val="009E1D7F"/>
    <w:rsid w:val="009E2A71"/>
    <w:rsid w:val="009E3D0F"/>
    <w:rsid w:val="009E4378"/>
    <w:rsid w:val="009E457D"/>
    <w:rsid w:val="009E5F23"/>
    <w:rsid w:val="009E62B8"/>
    <w:rsid w:val="009E66C4"/>
    <w:rsid w:val="009E7F8A"/>
    <w:rsid w:val="009F06EA"/>
    <w:rsid w:val="009F1995"/>
    <w:rsid w:val="009F328B"/>
    <w:rsid w:val="009F3FC0"/>
    <w:rsid w:val="009F45DA"/>
    <w:rsid w:val="009F5A54"/>
    <w:rsid w:val="009F667F"/>
    <w:rsid w:val="009F751E"/>
    <w:rsid w:val="009F786E"/>
    <w:rsid w:val="00A02610"/>
    <w:rsid w:val="00A030C7"/>
    <w:rsid w:val="00A048D3"/>
    <w:rsid w:val="00A050ED"/>
    <w:rsid w:val="00A078AF"/>
    <w:rsid w:val="00A1249D"/>
    <w:rsid w:val="00A12627"/>
    <w:rsid w:val="00A12F9C"/>
    <w:rsid w:val="00A138C0"/>
    <w:rsid w:val="00A148DA"/>
    <w:rsid w:val="00A17913"/>
    <w:rsid w:val="00A207A3"/>
    <w:rsid w:val="00A20ED3"/>
    <w:rsid w:val="00A24D9E"/>
    <w:rsid w:val="00A30492"/>
    <w:rsid w:val="00A30865"/>
    <w:rsid w:val="00A366EB"/>
    <w:rsid w:val="00A3695F"/>
    <w:rsid w:val="00A37866"/>
    <w:rsid w:val="00A433E9"/>
    <w:rsid w:val="00A440C6"/>
    <w:rsid w:val="00A4464F"/>
    <w:rsid w:val="00A453CD"/>
    <w:rsid w:val="00A47809"/>
    <w:rsid w:val="00A47F63"/>
    <w:rsid w:val="00A50D94"/>
    <w:rsid w:val="00A56ADB"/>
    <w:rsid w:val="00A57158"/>
    <w:rsid w:val="00A60000"/>
    <w:rsid w:val="00A60723"/>
    <w:rsid w:val="00A60849"/>
    <w:rsid w:val="00A6194C"/>
    <w:rsid w:val="00A629DB"/>
    <w:rsid w:val="00A6520A"/>
    <w:rsid w:val="00A667C8"/>
    <w:rsid w:val="00A7071C"/>
    <w:rsid w:val="00A717F5"/>
    <w:rsid w:val="00A72BAA"/>
    <w:rsid w:val="00A813D2"/>
    <w:rsid w:val="00A81BB2"/>
    <w:rsid w:val="00A81E7F"/>
    <w:rsid w:val="00A8271E"/>
    <w:rsid w:val="00A82ACF"/>
    <w:rsid w:val="00A843A4"/>
    <w:rsid w:val="00A847F7"/>
    <w:rsid w:val="00A864EF"/>
    <w:rsid w:val="00A87E98"/>
    <w:rsid w:val="00A902A0"/>
    <w:rsid w:val="00A90E34"/>
    <w:rsid w:val="00A93CA6"/>
    <w:rsid w:val="00A9571C"/>
    <w:rsid w:val="00A96847"/>
    <w:rsid w:val="00AA0BD1"/>
    <w:rsid w:val="00AA1393"/>
    <w:rsid w:val="00AA4F17"/>
    <w:rsid w:val="00AA5B0B"/>
    <w:rsid w:val="00AB3064"/>
    <w:rsid w:val="00AC0EE8"/>
    <w:rsid w:val="00AC12A2"/>
    <w:rsid w:val="00AC1AEA"/>
    <w:rsid w:val="00AC2385"/>
    <w:rsid w:val="00AC51F3"/>
    <w:rsid w:val="00AD02B3"/>
    <w:rsid w:val="00AD0C2B"/>
    <w:rsid w:val="00AD1A54"/>
    <w:rsid w:val="00AD1DA4"/>
    <w:rsid w:val="00AD5D9C"/>
    <w:rsid w:val="00AD5FC7"/>
    <w:rsid w:val="00AD760E"/>
    <w:rsid w:val="00AE0848"/>
    <w:rsid w:val="00AE0A2D"/>
    <w:rsid w:val="00AE1E1B"/>
    <w:rsid w:val="00AE2026"/>
    <w:rsid w:val="00AE27CE"/>
    <w:rsid w:val="00AE4AEA"/>
    <w:rsid w:val="00AE53DF"/>
    <w:rsid w:val="00AE693D"/>
    <w:rsid w:val="00AF0067"/>
    <w:rsid w:val="00AF08C9"/>
    <w:rsid w:val="00AF1F41"/>
    <w:rsid w:val="00AF349E"/>
    <w:rsid w:val="00AF36B9"/>
    <w:rsid w:val="00AF77B1"/>
    <w:rsid w:val="00B10159"/>
    <w:rsid w:val="00B11819"/>
    <w:rsid w:val="00B12050"/>
    <w:rsid w:val="00B14269"/>
    <w:rsid w:val="00B14688"/>
    <w:rsid w:val="00B14E35"/>
    <w:rsid w:val="00B20E24"/>
    <w:rsid w:val="00B21B6F"/>
    <w:rsid w:val="00B26384"/>
    <w:rsid w:val="00B26E28"/>
    <w:rsid w:val="00B27601"/>
    <w:rsid w:val="00B306D9"/>
    <w:rsid w:val="00B30C10"/>
    <w:rsid w:val="00B32EA8"/>
    <w:rsid w:val="00B33C05"/>
    <w:rsid w:val="00B3494F"/>
    <w:rsid w:val="00B368DE"/>
    <w:rsid w:val="00B37872"/>
    <w:rsid w:val="00B37C71"/>
    <w:rsid w:val="00B40198"/>
    <w:rsid w:val="00B407A1"/>
    <w:rsid w:val="00B40AE2"/>
    <w:rsid w:val="00B4138C"/>
    <w:rsid w:val="00B42134"/>
    <w:rsid w:val="00B42513"/>
    <w:rsid w:val="00B42ED5"/>
    <w:rsid w:val="00B43100"/>
    <w:rsid w:val="00B50B42"/>
    <w:rsid w:val="00B513C1"/>
    <w:rsid w:val="00B571B6"/>
    <w:rsid w:val="00B57C53"/>
    <w:rsid w:val="00B60295"/>
    <w:rsid w:val="00B64BD5"/>
    <w:rsid w:val="00B65FDA"/>
    <w:rsid w:val="00B7231D"/>
    <w:rsid w:val="00B72404"/>
    <w:rsid w:val="00B74220"/>
    <w:rsid w:val="00B7569C"/>
    <w:rsid w:val="00B76382"/>
    <w:rsid w:val="00B76498"/>
    <w:rsid w:val="00B8240A"/>
    <w:rsid w:val="00B82CFD"/>
    <w:rsid w:val="00B83FCF"/>
    <w:rsid w:val="00B93C15"/>
    <w:rsid w:val="00BA08AC"/>
    <w:rsid w:val="00BA0B16"/>
    <w:rsid w:val="00BA11FD"/>
    <w:rsid w:val="00BA1511"/>
    <w:rsid w:val="00BA7F7D"/>
    <w:rsid w:val="00BB13F5"/>
    <w:rsid w:val="00BB16A7"/>
    <w:rsid w:val="00BB24FB"/>
    <w:rsid w:val="00BB7A35"/>
    <w:rsid w:val="00BB7BF7"/>
    <w:rsid w:val="00BC10C5"/>
    <w:rsid w:val="00BC12C1"/>
    <w:rsid w:val="00BC18BB"/>
    <w:rsid w:val="00BC2D5C"/>
    <w:rsid w:val="00BD04B4"/>
    <w:rsid w:val="00BD1820"/>
    <w:rsid w:val="00BD3679"/>
    <w:rsid w:val="00BD4206"/>
    <w:rsid w:val="00BD77B9"/>
    <w:rsid w:val="00BE41D1"/>
    <w:rsid w:val="00BE77AC"/>
    <w:rsid w:val="00BE7FCB"/>
    <w:rsid w:val="00BF033B"/>
    <w:rsid w:val="00BF6F5F"/>
    <w:rsid w:val="00BF74CC"/>
    <w:rsid w:val="00C006B8"/>
    <w:rsid w:val="00C017BA"/>
    <w:rsid w:val="00C01AC3"/>
    <w:rsid w:val="00C02F01"/>
    <w:rsid w:val="00C04B7B"/>
    <w:rsid w:val="00C05BA0"/>
    <w:rsid w:val="00C06758"/>
    <w:rsid w:val="00C077BB"/>
    <w:rsid w:val="00C10401"/>
    <w:rsid w:val="00C11314"/>
    <w:rsid w:val="00C117F4"/>
    <w:rsid w:val="00C17A3E"/>
    <w:rsid w:val="00C17C10"/>
    <w:rsid w:val="00C22EB6"/>
    <w:rsid w:val="00C24913"/>
    <w:rsid w:val="00C25603"/>
    <w:rsid w:val="00C270DF"/>
    <w:rsid w:val="00C325C0"/>
    <w:rsid w:val="00C346E5"/>
    <w:rsid w:val="00C4035A"/>
    <w:rsid w:val="00C433FC"/>
    <w:rsid w:val="00C44098"/>
    <w:rsid w:val="00C46CCA"/>
    <w:rsid w:val="00C47054"/>
    <w:rsid w:val="00C47C50"/>
    <w:rsid w:val="00C5095D"/>
    <w:rsid w:val="00C56842"/>
    <w:rsid w:val="00C578B7"/>
    <w:rsid w:val="00C62B44"/>
    <w:rsid w:val="00C62DBC"/>
    <w:rsid w:val="00C63740"/>
    <w:rsid w:val="00C654C2"/>
    <w:rsid w:val="00C6593D"/>
    <w:rsid w:val="00C66132"/>
    <w:rsid w:val="00C6634A"/>
    <w:rsid w:val="00C67080"/>
    <w:rsid w:val="00C72F52"/>
    <w:rsid w:val="00C75AE8"/>
    <w:rsid w:val="00C771DE"/>
    <w:rsid w:val="00C80D1D"/>
    <w:rsid w:val="00C80DB6"/>
    <w:rsid w:val="00C83310"/>
    <w:rsid w:val="00C83786"/>
    <w:rsid w:val="00C842BA"/>
    <w:rsid w:val="00C866E5"/>
    <w:rsid w:val="00C86956"/>
    <w:rsid w:val="00C86BCE"/>
    <w:rsid w:val="00C907C8"/>
    <w:rsid w:val="00C90CBE"/>
    <w:rsid w:val="00C95111"/>
    <w:rsid w:val="00C977FB"/>
    <w:rsid w:val="00CA002C"/>
    <w:rsid w:val="00CA1AD1"/>
    <w:rsid w:val="00CA2EBE"/>
    <w:rsid w:val="00CA397E"/>
    <w:rsid w:val="00CA3C46"/>
    <w:rsid w:val="00CB07BC"/>
    <w:rsid w:val="00CB15DA"/>
    <w:rsid w:val="00CB2EED"/>
    <w:rsid w:val="00CB54AE"/>
    <w:rsid w:val="00CB6CB6"/>
    <w:rsid w:val="00CB6E46"/>
    <w:rsid w:val="00CB7D5B"/>
    <w:rsid w:val="00CC1946"/>
    <w:rsid w:val="00CC30BA"/>
    <w:rsid w:val="00CC46CE"/>
    <w:rsid w:val="00CC5025"/>
    <w:rsid w:val="00CC6E18"/>
    <w:rsid w:val="00CD06D9"/>
    <w:rsid w:val="00CD38AF"/>
    <w:rsid w:val="00CD7DCE"/>
    <w:rsid w:val="00CE1E8E"/>
    <w:rsid w:val="00CE2086"/>
    <w:rsid w:val="00CE6DB6"/>
    <w:rsid w:val="00CE7EB5"/>
    <w:rsid w:val="00CF0A76"/>
    <w:rsid w:val="00CF0C3E"/>
    <w:rsid w:val="00CF0F5C"/>
    <w:rsid w:val="00CF2A3B"/>
    <w:rsid w:val="00CF391E"/>
    <w:rsid w:val="00CF4BF8"/>
    <w:rsid w:val="00CF4D76"/>
    <w:rsid w:val="00CF69F1"/>
    <w:rsid w:val="00D02641"/>
    <w:rsid w:val="00D071C6"/>
    <w:rsid w:val="00D07945"/>
    <w:rsid w:val="00D10F4D"/>
    <w:rsid w:val="00D201AB"/>
    <w:rsid w:val="00D20304"/>
    <w:rsid w:val="00D22146"/>
    <w:rsid w:val="00D224FE"/>
    <w:rsid w:val="00D22986"/>
    <w:rsid w:val="00D24239"/>
    <w:rsid w:val="00D278BD"/>
    <w:rsid w:val="00D30EB2"/>
    <w:rsid w:val="00D326DB"/>
    <w:rsid w:val="00D327B7"/>
    <w:rsid w:val="00D33756"/>
    <w:rsid w:val="00D34DF9"/>
    <w:rsid w:val="00D35954"/>
    <w:rsid w:val="00D4448E"/>
    <w:rsid w:val="00D445E3"/>
    <w:rsid w:val="00D454CB"/>
    <w:rsid w:val="00D51E3D"/>
    <w:rsid w:val="00D5229D"/>
    <w:rsid w:val="00D545C1"/>
    <w:rsid w:val="00D553E2"/>
    <w:rsid w:val="00D5711A"/>
    <w:rsid w:val="00D6029B"/>
    <w:rsid w:val="00D604DD"/>
    <w:rsid w:val="00D6272F"/>
    <w:rsid w:val="00D62C46"/>
    <w:rsid w:val="00D6521C"/>
    <w:rsid w:val="00D66444"/>
    <w:rsid w:val="00D667CF"/>
    <w:rsid w:val="00D76C4D"/>
    <w:rsid w:val="00D808B0"/>
    <w:rsid w:val="00D80B95"/>
    <w:rsid w:val="00D81FA3"/>
    <w:rsid w:val="00D83393"/>
    <w:rsid w:val="00D84D02"/>
    <w:rsid w:val="00D85961"/>
    <w:rsid w:val="00DA1AFC"/>
    <w:rsid w:val="00DA2C74"/>
    <w:rsid w:val="00DA2DC1"/>
    <w:rsid w:val="00DA3544"/>
    <w:rsid w:val="00DA38B8"/>
    <w:rsid w:val="00DA45D0"/>
    <w:rsid w:val="00DA6C48"/>
    <w:rsid w:val="00DB23B5"/>
    <w:rsid w:val="00DB4399"/>
    <w:rsid w:val="00DB4E33"/>
    <w:rsid w:val="00DB6699"/>
    <w:rsid w:val="00DB7FEC"/>
    <w:rsid w:val="00DC1020"/>
    <w:rsid w:val="00DC1393"/>
    <w:rsid w:val="00DC26E8"/>
    <w:rsid w:val="00DC2E55"/>
    <w:rsid w:val="00DC2FA4"/>
    <w:rsid w:val="00DD302D"/>
    <w:rsid w:val="00DD4926"/>
    <w:rsid w:val="00DE0AC4"/>
    <w:rsid w:val="00DE266A"/>
    <w:rsid w:val="00DE4B87"/>
    <w:rsid w:val="00DE524D"/>
    <w:rsid w:val="00DE582E"/>
    <w:rsid w:val="00DE6424"/>
    <w:rsid w:val="00DE6C7E"/>
    <w:rsid w:val="00DE7167"/>
    <w:rsid w:val="00DE77A4"/>
    <w:rsid w:val="00DF0C96"/>
    <w:rsid w:val="00DF3309"/>
    <w:rsid w:val="00DF45C6"/>
    <w:rsid w:val="00DF68F6"/>
    <w:rsid w:val="00DF7F88"/>
    <w:rsid w:val="00E04050"/>
    <w:rsid w:val="00E044E5"/>
    <w:rsid w:val="00E052E0"/>
    <w:rsid w:val="00E06F85"/>
    <w:rsid w:val="00E10564"/>
    <w:rsid w:val="00E16C2A"/>
    <w:rsid w:val="00E17600"/>
    <w:rsid w:val="00E20EA0"/>
    <w:rsid w:val="00E22CD8"/>
    <w:rsid w:val="00E22F77"/>
    <w:rsid w:val="00E2380F"/>
    <w:rsid w:val="00E23C3D"/>
    <w:rsid w:val="00E2402D"/>
    <w:rsid w:val="00E2493F"/>
    <w:rsid w:val="00E3041E"/>
    <w:rsid w:val="00E31782"/>
    <w:rsid w:val="00E32D76"/>
    <w:rsid w:val="00E32E8F"/>
    <w:rsid w:val="00E347D3"/>
    <w:rsid w:val="00E40C4A"/>
    <w:rsid w:val="00E426EE"/>
    <w:rsid w:val="00E42889"/>
    <w:rsid w:val="00E429AA"/>
    <w:rsid w:val="00E43575"/>
    <w:rsid w:val="00E44C07"/>
    <w:rsid w:val="00E46917"/>
    <w:rsid w:val="00E53A38"/>
    <w:rsid w:val="00E54F02"/>
    <w:rsid w:val="00E5719F"/>
    <w:rsid w:val="00E61607"/>
    <w:rsid w:val="00E64E23"/>
    <w:rsid w:val="00E65CBD"/>
    <w:rsid w:val="00E66A78"/>
    <w:rsid w:val="00E72F6F"/>
    <w:rsid w:val="00E7479C"/>
    <w:rsid w:val="00E761A6"/>
    <w:rsid w:val="00E763F1"/>
    <w:rsid w:val="00E813E0"/>
    <w:rsid w:val="00E82DD3"/>
    <w:rsid w:val="00E83B1A"/>
    <w:rsid w:val="00E83DA2"/>
    <w:rsid w:val="00E84C72"/>
    <w:rsid w:val="00E879D3"/>
    <w:rsid w:val="00E915B1"/>
    <w:rsid w:val="00E91C04"/>
    <w:rsid w:val="00E940CD"/>
    <w:rsid w:val="00E94265"/>
    <w:rsid w:val="00E94927"/>
    <w:rsid w:val="00E95E6E"/>
    <w:rsid w:val="00E963CF"/>
    <w:rsid w:val="00E976AF"/>
    <w:rsid w:val="00EA0408"/>
    <w:rsid w:val="00EA0CA1"/>
    <w:rsid w:val="00EA0F8E"/>
    <w:rsid w:val="00EA14B7"/>
    <w:rsid w:val="00EA192F"/>
    <w:rsid w:val="00EA301E"/>
    <w:rsid w:val="00EA55CD"/>
    <w:rsid w:val="00EA56B8"/>
    <w:rsid w:val="00EA6A85"/>
    <w:rsid w:val="00EA780F"/>
    <w:rsid w:val="00EB1A5A"/>
    <w:rsid w:val="00EB65FA"/>
    <w:rsid w:val="00EC355A"/>
    <w:rsid w:val="00EC6767"/>
    <w:rsid w:val="00ED0234"/>
    <w:rsid w:val="00ED16AA"/>
    <w:rsid w:val="00ED76EC"/>
    <w:rsid w:val="00EE0402"/>
    <w:rsid w:val="00EE2384"/>
    <w:rsid w:val="00EE4CEA"/>
    <w:rsid w:val="00EE4E25"/>
    <w:rsid w:val="00EE62C3"/>
    <w:rsid w:val="00EE6B32"/>
    <w:rsid w:val="00EE76B6"/>
    <w:rsid w:val="00EF2DFB"/>
    <w:rsid w:val="00EF309C"/>
    <w:rsid w:val="00EF3851"/>
    <w:rsid w:val="00EF4495"/>
    <w:rsid w:val="00EF4A05"/>
    <w:rsid w:val="00EF4A4C"/>
    <w:rsid w:val="00EF797B"/>
    <w:rsid w:val="00F00385"/>
    <w:rsid w:val="00F003A1"/>
    <w:rsid w:val="00F01A2E"/>
    <w:rsid w:val="00F0286A"/>
    <w:rsid w:val="00F03355"/>
    <w:rsid w:val="00F03507"/>
    <w:rsid w:val="00F0579F"/>
    <w:rsid w:val="00F05B8F"/>
    <w:rsid w:val="00F113D6"/>
    <w:rsid w:val="00F116A2"/>
    <w:rsid w:val="00F14641"/>
    <w:rsid w:val="00F21549"/>
    <w:rsid w:val="00F21B7D"/>
    <w:rsid w:val="00F227A2"/>
    <w:rsid w:val="00F24170"/>
    <w:rsid w:val="00F24668"/>
    <w:rsid w:val="00F257CF"/>
    <w:rsid w:val="00F25E96"/>
    <w:rsid w:val="00F26579"/>
    <w:rsid w:val="00F30CD5"/>
    <w:rsid w:val="00F31677"/>
    <w:rsid w:val="00F340C8"/>
    <w:rsid w:val="00F35C8B"/>
    <w:rsid w:val="00F36DFF"/>
    <w:rsid w:val="00F37DEF"/>
    <w:rsid w:val="00F4375D"/>
    <w:rsid w:val="00F4395F"/>
    <w:rsid w:val="00F43E51"/>
    <w:rsid w:val="00F47969"/>
    <w:rsid w:val="00F5195E"/>
    <w:rsid w:val="00F522E5"/>
    <w:rsid w:val="00F522FC"/>
    <w:rsid w:val="00F52B0F"/>
    <w:rsid w:val="00F55F7C"/>
    <w:rsid w:val="00F57A70"/>
    <w:rsid w:val="00F61DD2"/>
    <w:rsid w:val="00F645F8"/>
    <w:rsid w:val="00F65015"/>
    <w:rsid w:val="00F650FF"/>
    <w:rsid w:val="00F6656D"/>
    <w:rsid w:val="00F66645"/>
    <w:rsid w:val="00F70078"/>
    <w:rsid w:val="00F73AB5"/>
    <w:rsid w:val="00F85425"/>
    <w:rsid w:val="00F86E18"/>
    <w:rsid w:val="00F86F7F"/>
    <w:rsid w:val="00F901B3"/>
    <w:rsid w:val="00F904CF"/>
    <w:rsid w:val="00F92EBC"/>
    <w:rsid w:val="00F93E23"/>
    <w:rsid w:val="00F941C8"/>
    <w:rsid w:val="00F979AC"/>
    <w:rsid w:val="00FA02E0"/>
    <w:rsid w:val="00FA1BB0"/>
    <w:rsid w:val="00FA5B5B"/>
    <w:rsid w:val="00FA7009"/>
    <w:rsid w:val="00FB1A5B"/>
    <w:rsid w:val="00FB3E56"/>
    <w:rsid w:val="00FB4D4B"/>
    <w:rsid w:val="00FB564B"/>
    <w:rsid w:val="00FB5BDA"/>
    <w:rsid w:val="00FB7314"/>
    <w:rsid w:val="00FB73EC"/>
    <w:rsid w:val="00FC2366"/>
    <w:rsid w:val="00FC3217"/>
    <w:rsid w:val="00FC3FED"/>
    <w:rsid w:val="00FC49F8"/>
    <w:rsid w:val="00FC5289"/>
    <w:rsid w:val="00FC63FD"/>
    <w:rsid w:val="00FC6F64"/>
    <w:rsid w:val="00FC70C7"/>
    <w:rsid w:val="00FD132E"/>
    <w:rsid w:val="00FD16C4"/>
    <w:rsid w:val="00FD2019"/>
    <w:rsid w:val="00FD3BBF"/>
    <w:rsid w:val="00FD4F64"/>
    <w:rsid w:val="00FD5DE9"/>
    <w:rsid w:val="00FE1CBC"/>
    <w:rsid w:val="00FE2D41"/>
    <w:rsid w:val="00FE61A8"/>
    <w:rsid w:val="00FE6353"/>
    <w:rsid w:val="00FE680D"/>
    <w:rsid w:val="00FF0263"/>
    <w:rsid w:val="00FF4221"/>
    <w:rsid w:val="00FF45C2"/>
    <w:rsid w:val="00FF45C9"/>
    <w:rsid w:val="00FF7862"/>
    <w:rsid w:val="010DD4A7"/>
    <w:rsid w:val="01D95F75"/>
    <w:rsid w:val="02608920"/>
    <w:rsid w:val="02C98068"/>
    <w:rsid w:val="046FB15F"/>
    <w:rsid w:val="04BCFC4C"/>
    <w:rsid w:val="0504758D"/>
    <w:rsid w:val="061C89C6"/>
    <w:rsid w:val="0646ECFA"/>
    <w:rsid w:val="065C9AE0"/>
    <w:rsid w:val="06C0B8C6"/>
    <w:rsid w:val="07F8A95D"/>
    <w:rsid w:val="094E15DB"/>
    <w:rsid w:val="09A4D87A"/>
    <w:rsid w:val="0B0135C0"/>
    <w:rsid w:val="0BCB5530"/>
    <w:rsid w:val="0C5C5AB8"/>
    <w:rsid w:val="0CB4E2B9"/>
    <w:rsid w:val="0CE2781E"/>
    <w:rsid w:val="0DB07D36"/>
    <w:rsid w:val="0E53D426"/>
    <w:rsid w:val="0E6A357E"/>
    <w:rsid w:val="0E6E3E68"/>
    <w:rsid w:val="0E9352A9"/>
    <w:rsid w:val="0ED496AF"/>
    <w:rsid w:val="0FD4A6E3"/>
    <w:rsid w:val="10C41062"/>
    <w:rsid w:val="11A753CC"/>
    <w:rsid w:val="1283EE59"/>
    <w:rsid w:val="12E8D0A7"/>
    <w:rsid w:val="1314BB1A"/>
    <w:rsid w:val="140B0BCF"/>
    <w:rsid w:val="141793C3"/>
    <w:rsid w:val="1579981C"/>
    <w:rsid w:val="16BCA83A"/>
    <w:rsid w:val="16BE6C88"/>
    <w:rsid w:val="16CE3054"/>
    <w:rsid w:val="16D194EB"/>
    <w:rsid w:val="17421DA5"/>
    <w:rsid w:val="176E61B0"/>
    <w:rsid w:val="1866B249"/>
    <w:rsid w:val="18702A5C"/>
    <w:rsid w:val="19283ADF"/>
    <w:rsid w:val="1A6F4C1C"/>
    <w:rsid w:val="1AF6459D"/>
    <w:rsid w:val="1B5E2179"/>
    <w:rsid w:val="1C0C189C"/>
    <w:rsid w:val="1C11A842"/>
    <w:rsid w:val="1D64C30E"/>
    <w:rsid w:val="1E657CC8"/>
    <w:rsid w:val="1EC5BB47"/>
    <w:rsid w:val="1EDCA6D0"/>
    <w:rsid w:val="1F075205"/>
    <w:rsid w:val="1F0A9F21"/>
    <w:rsid w:val="218F84B3"/>
    <w:rsid w:val="223EF2C7"/>
    <w:rsid w:val="22F429CD"/>
    <w:rsid w:val="2334CC92"/>
    <w:rsid w:val="23738996"/>
    <w:rsid w:val="23ACB35C"/>
    <w:rsid w:val="23E1772D"/>
    <w:rsid w:val="24603CD6"/>
    <w:rsid w:val="24B132A6"/>
    <w:rsid w:val="24D9FCDB"/>
    <w:rsid w:val="24FDEB4F"/>
    <w:rsid w:val="277FD20B"/>
    <w:rsid w:val="27D1C8B5"/>
    <w:rsid w:val="27E59DDA"/>
    <w:rsid w:val="2836D4F6"/>
    <w:rsid w:val="28F07AC9"/>
    <w:rsid w:val="295770A9"/>
    <w:rsid w:val="2BC79F52"/>
    <w:rsid w:val="2CCE8CB1"/>
    <w:rsid w:val="2D0BB4EE"/>
    <w:rsid w:val="2D18032A"/>
    <w:rsid w:val="2DB34760"/>
    <w:rsid w:val="2E1E5722"/>
    <w:rsid w:val="2E42A868"/>
    <w:rsid w:val="2EF22765"/>
    <w:rsid w:val="2EFD4EBC"/>
    <w:rsid w:val="2F026742"/>
    <w:rsid w:val="2F8DBBED"/>
    <w:rsid w:val="30A104C2"/>
    <w:rsid w:val="3153A0F7"/>
    <w:rsid w:val="3165D0FA"/>
    <w:rsid w:val="34372ACB"/>
    <w:rsid w:val="34A0D653"/>
    <w:rsid w:val="355CB4C2"/>
    <w:rsid w:val="365D77C3"/>
    <w:rsid w:val="36C04B1C"/>
    <w:rsid w:val="372D0510"/>
    <w:rsid w:val="37672EF5"/>
    <w:rsid w:val="3890212B"/>
    <w:rsid w:val="398D4895"/>
    <w:rsid w:val="3A3A9B48"/>
    <w:rsid w:val="3B0CB340"/>
    <w:rsid w:val="3B3B4FEC"/>
    <w:rsid w:val="3BD1135B"/>
    <w:rsid w:val="3C471A09"/>
    <w:rsid w:val="3D2F8CA0"/>
    <w:rsid w:val="3E44916B"/>
    <w:rsid w:val="3E60B9B8"/>
    <w:rsid w:val="3EEE4A8C"/>
    <w:rsid w:val="3FE811E9"/>
    <w:rsid w:val="4292C4DD"/>
    <w:rsid w:val="42D6BE88"/>
    <w:rsid w:val="42E45B2D"/>
    <w:rsid w:val="440EECAF"/>
    <w:rsid w:val="445F4E17"/>
    <w:rsid w:val="44AB06EB"/>
    <w:rsid w:val="4525FA31"/>
    <w:rsid w:val="45A2A84C"/>
    <w:rsid w:val="45B833B8"/>
    <w:rsid w:val="45EAE48B"/>
    <w:rsid w:val="45FE23DD"/>
    <w:rsid w:val="462B8287"/>
    <w:rsid w:val="47D6AD05"/>
    <w:rsid w:val="481C1FF6"/>
    <w:rsid w:val="4946000C"/>
    <w:rsid w:val="49F7CAA1"/>
    <w:rsid w:val="4AE74492"/>
    <w:rsid w:val="4B4854AD"/>
    <w:rsid w:val="4B4E73C6"/>
    <w:rsid w:val="4B950D56"/>
    <w:rsid w:val="4C94E742"/>
    <w:rsid w:val="4CDDCEAD"/>
    <w:rsid w:val="4D7F454C"/>
    <w:rsid w:val="4DAF7449"/>
    <w:rsid w:val="4E05BCF7"/>
    <w:rsid w:val="4F3859D3"/>
    <w:rsid w:val="4F8A7042"/>
    <w:rsid w:val="4FA4F965"/>
    <w:rsid w:val="501CCC41"/>
    <w:rsid w:val="504E885C"/>
    <w:rsid w:val="50551421"/>
    <w:rsid w:val="50FFE9F7"/>
    <w:rsid w:val="51225ABF"/>
    <w:rsid w:val="519A437D"/>
    <w:rsid w:val="51B00326"/>
    <w:rsid w:val="51C815E0"/>
    <w:rsid w:val="52D92E1A"/>
    <w:rsid w:val="53BCDF74"/>
    <w:rsid w:val="53DF8212"/>
    <w:rsid w:val="540E960D"/>
    <w:rsid w:val="55090E43"/>
    <w:rsid w:val="558D4065"/>
    <w:rsid w:val="559EF037"/>
    <w:rsid w:val="577743F6"/>
    <w:rsid w:val="58AD25FC"/>
    <w:rsid w:val="58E093C2"/>
    <w:rsid w:val="59182A2B"/>
    <w:rsid w:val="59C1D59E"/>
    <w:rsid w:val="5C1B82F0"/>
    <w:rsid w:val="5C9533A3"/>
    <w:rsid w:val="5ED5FB97"/>
    <w:rsid w:val="603380BF"/>
    <w:rsid w:val="60C6021E"/>
    <w:rsid w:val="6101AB47"/>
    <w:rsid w:val="634D986E"/>
    <w:rsid w:val="649FA6CD"/>
    <w:rsid w:val="64B5F001"/>
    <w:rsid w:val="64E5A98F"/>
    <w:rsid w:val="6506F1E2"/>
    <w:rsid w:val="65A5EE6D"/>
    <w:rsid w:val="66496E35"/>
    <w:rsid w:val="6741BECE"/>
    <w:rsid w:val="68417C69"/>
    <w:rsid w:val="68DE6391"/>
    <w:rsid w:val="69535454"/>
    <w:rsid w:val="695593A8"/>
    <w:rsid w:val="69A250CF"/>
    <w:rsid w:val="69B514A5"/>
    <w:rsid w:val="69F3FD6C"/>
    <w:rsid w:val="6A137BF2"/>
    <w:rsid w:val="6A5DCFB6"/>
    <w:rsid w:val="6A801293"/>
    <w:rsid w:val="6A971EEE"/>
    <w:rsid w:val="6AB96F25"/>
    <w:rsid w:val="6CD9F191"/>
    <w:rsid w:val="6DA475A8"/>
    <w:rsid w:val="6E7D720F"/>
    <w:rsid w:val="6EA50EF5"/>
    <w:rsid w:val="6EBC89E1"/>
    <w:rsid w:val="6F404609"/>
    <w:rsid w:val="6FF88628"/>
    <w:rsid w:val="709BD367"/>
    <w:rsid w:val="71E038B2"/>
    <w:rsid w:val="71F42AA3"/>
    <w:rsid w:val="7203EE89"/>
    <w:rsid w:val="72066199"/>
    <w:rsid w:val="72D27180"/>
    <w:rsid w:val="737B82D4"/>
    <w:rsid w:val="73F6884D"/>
    <w:rsid w:val="73FBB202"/>
    <w:rsid w:val="748568D6"/>
    <w:rsid w:val="76D26B5B"/>
    <w:rsid w:val="778940D0"/>
    <w:rsid w:val="77D0D60E"/>
    <w:rsid w:val="77D73121"/>
    <w:rsid w:val="79424237"/>
    <w:rsid w:val="7978AC43"/>
    <w:rsid w:val="79EB2E93"/>
    <w:rsid w:val="79EE28EF"/>
    <w:rsid w:val="7A573F4E"/>
    <w:rsid w:val="7B5C3280"/>
    <w:rsid w:val="7BBAA473"/>
    <w:rsid w:val="7D8EE010"/>
    <w:rsid w:val="7DA234D7"/>
    <w:rsid w:val="7E2140FC"/>
    <w:rsid w:val="7F78B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13D23EA"/>
  <w15:chartTrackingRefBased/>
  <w15:docId w15:val="{034179DD-B122-4A4E-B5C6-B05B5B2E2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8629BB"/>
    <w:pPr>
      <w:keepNext/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A60849"/>
    <w:pPr>
      <w:keepNext/>
      <w:spacing w:before="480" w:after="60" w:line="320" w:lineRule="exact"/>
      <w:outlineLvl w:val="2"/>
    </w:pPr>
    <w:rPr>
      <w:rFonts w:cs="Arial"/>
      <w:b/>
      <w:bCs/>
      <w:color w:val="052741"/>
      <w:sz w:val="24"/>
      <w:szCs w:val="26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color w:val="FF0000"/>
      <w:sz w:val="2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color w:val="FF0000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 w:cs="Arial"/>
      <w:b/>
      <w:bCs/>
      <w:color w:val="000000"/>
      <w:sz w:val="20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rFonts w:ascii="Arial" w:hAnsi="Arial" w:cs="Arial"/>
      <w:color w:val="FF0000"/>
      <w:sz w:val="20"/>
    </w:rPr>
  </w:style>
  <w:style w:type="character" w:customStyle="1" w:styleId="EmailStyle25">
    <w:name w:val="EmailStyle25"/>
    <w:semiHidden/>
    <w:rPr>
      <w:rFonts w:ascii="Arial" w:hAnsi="Arial" w:cs="Arial"/>
      <w:color w:val="000080"/>
      <w:sz w:val="20"/>
      <w:szCs w:val="20"/>
    </w:rPr>
  </w:style>
  <w:style w:type="paragraph" w:styleId="TOC1">
    <w:name w:val="toc 1"/>
    <w:basedOn w:val="Normal"/>
    <w:next w:val="Normal"/>
    <w:autoRedefine/>
    <w:uiPriority w:val="39"/>
  </w:style>
  <w:style w:type="paragraph" w:styleId="TOC2">
    <w:name w:val="toc 2"/>
    <w:basedOn w:val="Normal"/>
    <w:next w:val="Normal"/>
    <w:autoRedefine/>
    <w:uiPriority w:val="39"/>
    <w:pPr>
      <w:ind w:left="240"/>
    </w:pPr>
  </w:style>
  <w:style w:type="paragraph" w:styleId="TOC3">
    <w:name w:val="toc 3"/>
    <w:basedOn w:val="Normal"/>
    <w:next w:val="Normal"/>
    <w:autoRedefine/>
    <w:uiPriority w:val="39"/>
    <w:rsid w:val="00242FE5"/>
    <w:pPr>
      <w:tabs>
        <w:tab w:val="right" w:leader="dot" w:pos="9012"/>
      </w:tabs>
      <w:ind w:left="426"/>
    </w:pPr>
  </w:style>
  <w:style w:type="character" w:styleId="Hyperlink">
    <w:name w:val="Hyperlink"/>
    <w:uiPriority w:val="99"/>
    <w:rPr>
      <w:color w:val="0000FF"/>
      <w:u w:val="single"/>
    </w:rPr>
  </w:style>
  <w:style w:type="paragraph" w:customStyle="1" w:styleId="12pt">
    <w:name w:val="12 pt"/>
    <w:aliases w:val="Not Italic,Black"/>
    <w:basedOn w:val="Heading2"/>
    <w:pPr>
      <w:jc w:val="center"/>
    </w:pPr>
    <w:rPr>
      <w:i/>
      <w:iCs w:val="0"/>
      <w:color w:val="000000"/>
      <w:sz w:val="24"/>
    </w:rPr>
  </w:style>
  <w:style w:type="character" w:customStyle="1" w:styleId="Heading2Char">
    <w:name w:val="Heading 2 Char"/>
    <w:rPr>
      <w:rFonts w:ascii="Arial" w:hAnsi="Arial" w:cs="Arial"/>
      <w:b/>
      <w:bCs/>
      <w:i/>
      <w:iCs/>
      <w:sz w:val="28"/>
      <w:szCs w:val="28"/>
      <w:lang w:val="en-US" w:eastAsia="en-US" w:bidi="ar-SA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Heading3Char">
    <w:name w:val="Heading 3 Char"/>
    <w:link w:val="Heading3"/>
    <w:rsid w:val="00A60849"/>
    <w:rPr>
      <w:rFonts w:cs="Arial"/>
      <w:b/>
      <w:bCs/>
      <w:color w:val="052741"/>
      <w:sz w:val="24"/>
      <w:szCs w:val="26"/>
    </w:rPr>
  </w:style>
  <w:style w:type="character" w:styleId="HTMLCite">
    <w:name w:val="HTML Cite"/>
    <w:uiPriority w:val="99"/>
    <w:semiHidden/>
    <w:unhideWhenUsed/>
    <w:rsid w:val="001141C3"/>
    <w:rPr>
      <w:i/>
      <w:iCs/>
    </w:rPr>
  </w:style>
  <w:style w:type="character" w:styleId="FollowedHyperlink">
    <w:name w:val="FollowedHyperlink"/>
    <w:uiPriority w:val="99"/>
    <w:semiHidden/>
    <w:unhideWhenUsed/>
    <w:rsid w:val="001141C3"/>
    <w:rPr>
      <w:color w:val="800080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2345E1"/>
    <w:pPr>
      <w:ind w:left="720"/>
    </w:pPr>
    <w:rPr>
      <w:rFonts w:eastAsia="Calibri" w:cs="Calibri"/>
      <w:szCs w:val="22"/>
    </w:rPr>
  </w:style>
  <w:style w:type="table" w:styleId="TableGrid">
    <w:name w:val="Table Grid"/>
    <w:basedOn w:val="TableNormal"/>
    <w:rsid w:val="001948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6E2B1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6E2B1B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6E2B1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2B1B"/>
    <w:rPr>
      <w:sz w:val="24"/>
      <w:szCs w:val="24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402860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0105BC"/>
  </w:style>
  <w:style w:type="character" w:styleId="PlaceholderText">
    <w:name w:val="Placeholder Text"/>
    <w:basedOn w:val="DefaultParagraphFont"/>
    <w:uiPriority w:val="99"/>
    <w:semiHidden/>
    <w:rsid w:val="00FA1BB0"/>
    <w:rPr>
      <w:color w:val="80808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F47969"/>
    <w:rPr>
      <w:rFonts w:eastAsia="Calibri" w:cs="Calibri"/>
      <w:szCs w:val="22"/>
    </w:rPr>
  </w:style>
  <w:style w:type="paragraph" w:customStyle="1" w:styleId="Ciphr8ptFooterAddress">
    <w:name w:val="Ciphr_8pt Footer Address"/>
    <w:basedOn w:val="Normal"/>
    <w:qFormat/>
    <w:rsid w:val="009D13AC"/>
    <w:pPr>
      <w:suppressAutoHyphens/>
      <w:spacing w:before="20" w:after="140" w:line="264" w:lineRule="auto"/>
    </w:pPr>
    <w:rPr>
      <w:rFonts w:asciiTheme="minorHAnsi" w:eastAsiaTheme="minorHAnsi" w:hAnsiTheme="minorHAnsi" w:cstheme="minorBidi"/>
      <w:color w:val="A5A5A5" w:themeColor="accent3"/>
      <w:kern w:val="10"/>
      <w:sz w:val="16"/>
      <w:szCs w:val="22"/>
      <w:lang w:eastAsia="en-US"/>
      <w14:ligatures w14:val="standardContextual"/>
    </w:rPr>
  </w:style>
  <w:style w:type="paragraph" w:customStyle="1" w:styleId="Ciphr10ptPageNumber">
    <w:name w:val="Ciphr_10pt Page Number"/>
    <w:basedOn w:val="Normal"/>
    <w:qFormat/>
    <w:rsid w:val="009D13AC"/>
    <w:pPr>
      <w:suppressAutoHyphens/>
      <w:spacing w:line="264" w:lineRule="auto"/>
      <w:jc w:val="right"/>
    </w:pPr>
    <w:rPr>
      <w:rFonts w:asciiTheme="minorHAnsi" w:eastAsiaTheme="minorHAnsi" w:hAnsiTheme="minorHAnsi" w:cstheme="minorBidi"/>
      <w:b/>
      <w:bCs/>
      <w:color w:val="000000" w:themeColor="text1"/>
      <w:kern w:val="10"/>
      <w:sz w:val="24"/>
      <w:szCs w:val="22"/>
      <w:lang w:eastAsia="en-US"/>
      <w14:ligatures w14:val="standardContextual"/>
    </w:rPr>
  </w:style>
  <w:style w:type="paragraph" w:customStyle="1" w:styleId="Ciphr10ptBoldName">
    <w:name w:val="Ciphr_10pt Bold Name"/>
    <w:basedOn w:val="Ciphr8ptFooterAddress"/>
    <w:next w:val="Ciphr8ptFooterAddress"/>
    <w:qFormat/>
    <w:rsid w:val="009D13AC"/>
    <w:pPr>
      <w:spacing w:before="0" w:after="0"/>
    </w:pPr>
    <w:rPr>
      <w:b/>
      <w:bCs/>
      <w:sz w:val="20"/>
    </w:rPr>
  </w:style>
  <w:style w:type="paragraph" w:styleId="Revision">
    <w:name w:val="Revision"/>
    <w:hidden/>
    <w:uiPriority w:val="99"/>
    <w:semiHidden/>
    <w:rsid w:val="008D29C6"/>
  </w:style>
  <w:style w:type="paragraph" w:styleId="CommentText">
    <w:name w:val="annotation text"/>
    <w:basedOn w:val="Normal"/>
    <w:link w:val="CommentTextChar"/>
    <w:uiPriority w:val="99"/>
    <w:unhideWhenUsed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26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26BF"/>
    <w:rPr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01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18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71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46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92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customercare.ciphr.com/hc/en-gb/articles/32051623843857-Holiday-Entitlements-code-table" TargetMode="External"/><Relationship Id="rId18" Type="http://schemas.openxmlformats.org/officeDocument/2006/relationships/hyperlink" Target="https://customercare.ciphr.com/hc/en-gb/articles/36298552925073-Allowances-Code-Table" TargetMode="External"/><Relationship Id="rId26" Type="http://schemas.openxmlformats.org/officeDocument/2006/relationships/hyperlink" Target="https://customercare.ciphr.com/hc/en-gb/articles/36535536310033-Employee-Directory-configuration" TargetMode="External"/><Relationship Id="rId21" Type="http://schemas.openxmlformats.org/officeDocument/2006/relationships/hyperlink" Target="https://customercare.ciphr.com/hc/en-gb/articles/35073397118865-Policy-Acceptance" TargetMode="External"/><Relationship Id="rId34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https://ciphracademy-lms.digits.co.uk/?cid=11129" TargetMode="External"/><Relationship Id="rId17" Type="http://schemas.openxmlformats.org/officeDocument/2006/relationships/hyperlink" Target="https://customercare.ciphr.com/hc/en-gb/articles/35895005189393-Absence-Codes" TargetMode="External"/><Relationship Id="rId25" Type="http://schemas.openxmlformats.org/officeDocument/2006/relationships/hyperlink" Target="https://customercare.ciphr.com/hc/en-gb/articles/38222658930577-Configuring-the-Organisation-Chart" TargetMode="External"/><Relationship Id="rId33" Type="http://schemas.openxmlformats.org/officeDocument/2006/relationships/footer" Target="footer1.xml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customercare.ciphr.com/hc/en-gb/articles/35445525982737-Bulk-Change-Overview" TargetMode="External"/><Relationship Id="rId20" Type="http://schemas.openxmlformats.org/officeDocument/2006/relationships/hyperlink" Target="https://customercare.ciphr.com/hc/en-gb/articles/38036867169809-Company-documents-configuration" TargetMode="External"/><Relationship Id="rId29" Type="http://schemas.openxmlformats.org/officeDocument/2006/relationships/hyperlink" Target="https://customercare.ciphr.com/hc/en-gb/articles/38756690835857-Sign-in-password-reset-for-non-SSO-user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ustomercare.ciphr.com/hc/en-gb/articles/37821835000593-Work-patterns-code-table" TargetMode="External"/><Relationship Id="rId24" Type="http://schemas.openxmlformats.org/officeDocument/2006/relationships/hyperlink" Target="https://customercare.ciphr.com/hc/en-gb/articles/37680027557905-Additional-Information-configuration" TargetMode="External"/><Relationship Id="rId32" Type="http://schemas.openxmlformats.org/officeDocument/2006/relationships/header" Target="header1.xml"/><Relationship Id="rId37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customercare.ciphr.com/hc/en-gb/articles/36541007682577-Security-User-Role-Configuration" TargetMode="External"/><Relationship Id="rId23" Type="http://schemas.openxmlformats.org/officeDocument/2006/relationships/hyperlink" Target="https://customercare.ciphr.com/hc/en-gb/articles/35302058370193-Page-access-security" TargetMode="External"/><Relationship Id="rId28" Type="http://schemas.openxmlformats.org/officeDocument/2006/relationships/hyperlink" Target="https://customercare.ciphr.com/hc/en-gb/articles/37458611902225-Dashboard-widgets-explained" TargetMode="External"/><Relationship Id="rId36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hyperlink" Target="https://customercare.ciphr.com/hc/en-gb/articles/36300192195985-Payments-code-table" TargetMode="External"/><Relationship Id="rId31" Type="http://schemas.openxmlformats.org/officeDocument/2006/relationships/hyperlink" Target="https://customercare.ciphr.com/hc/en-gb/articles/35345312339857-Employee-Sentiment-configuration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customercare.ciphr.com/hc/en-gb/articles/41047998632081-HR-Verification-configuration-multi-level" TargetMode="External"/><Relationship Id="rId22" Type="http://schemas.openxmlformats.org/officeDocument/2006/relationships/hyperlink" Target="https://customercare.ciphr.com/hc/en-gb/articles/36567924284689-Personal-Document-Categories" TargetMode="External"/><Relationship Id="rId27" Type="http://schemas.openxmlformats.org/officeDocument/2006/relationships/hyperlink" Target="https://customercare.ciphr.com/hc/en-gb/articles/38723978526865-Dashboard-Widget-Configuration" TargetMode="External"/><Relationship Id="rId30" Type="http://schemas.openxmlformats.org/officeDocument/2006/relationships/hyperlink" Target="https://customercare.ciphr.com/hc/en-gb/articles/34696785647889-News-Welcome-Message" TargetMode="External"/><Relationship Id="rId35" Type="http://schemas.openxmlformats.org/officeDocument/2006/relationships/header" Target="header2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ciphr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Logan\OneDrive%20-%20CIPHR%20Ltd\General%20Team\Forms%20and%20Guides\2024%20Rebranding\New\Reports\~%20Ciphr%20IC%20Report%20-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5ea1bb-de31-4a0f-998c-4dda51c2c444" xsi:nil="true"/>
    <lcf76f155ced4ddcb4097134ff3c332f xmlns="312e57c0-e099-418f-9d09-ae779874e49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9B816F22B6D4409C7A35182FE8CD67" ma:contentTypeVersion="18" ma:contentTypeDescription="Create a new document." ma:contentTypeScope="" ma:versionID="5555e969784148aa62e6f980f2671fc3">
  <xsd:schema xmlns:xsd="http://www.w3.org/2001/XMLSchema" xmlns:xs="http://www.w3.org/2001/XMLSchema" xmlns:p="http://schemas.microsoft.com/office/2006/metadata/properties" xmlns:ns2="265ea1bb-de31-4a0f-998c-4dda51c2c444" xmlns:ns3="312e57c0-e099-418f-9d09-ae779874e491" targetNamespace="http://schemas.microsoft.com/office/2006/metadata/properties" ma:root="true" ma:fieldsID="34702b12f822d3665a99e46d8a0c6e7e" ns2:_="" ns3:_="">
    <xsd:import namespace="265ea1bb-de31-4a0f-998c-4dda51c2c444"/>
    <xsd:import namespace="312e57c0-e099-418f-9d09-ae779874e49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ea1bb-de31-4a0f-998c-4dda51c2c44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14b9bba-9a67-4c7c-bd8b-3332814c5176}" ma:internalName="TaxCatchAll" ma:showField="CatchAllData" ma:web="265ea1bb-de31-4a0f-998c-4dda51c2c4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2e57c0-e099-418f-9d09-ae779874e4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28fc39e-0a3b-4351-83d5-b305d099ed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7BBB9F-4520-4975-8B33-8DB1EA0A044E}">
  <ds:schemaRefs>
    <ds:schemaRef ds:uri="http://schemas.microsoft.com/office/2006/metadata/properties"/>
    <ds:schemaRef ds:uri="http://schemas.microsoft.com/office/infopath/2007/PartnerControls"/>
    <ds:schemaRef ds:uri="265ea1bb-de31-4a0f-998c-4dda51c2c444"/>
    <ds:schemaRef ds:uri="312e57c0-e099-418f-9d09-ae779874e491"/>
  </ds:schemaRefs>
</ds:datastoreItem>
</file>

<file path=customXml/itemProps2.xml><?xml version="1.0" encoding="utf-8"?>
<ds:datastoreItem xmlns:ds="http://schemas.openxmlformats.org/officeDocument/2006/customXml" ds:itemID="{D15E0661-759C-4704-8AB8-D9C01E7F37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5ea1bb-de31-4a0f-998c-4dda51c2c444"/>
    <ds:schemaRef ds:uri="312e57c0-e099-418f-9d09-ae779874e4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6DFCD2D-9DA6-4504-8C3C-1C24CD128D0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5210CE6-A0BE-45C7-ADE8-F7C3F8907F0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~ Ciphr IC Report - TEMPLATE</Template>
  <TotalTime>4</TotalTime>
  <Pages>3</Pages>
  <Words>781</Words>
  <Characters>6305</Characters>
  <Application>Microsoft Office Word</Application>
  <DocSecurity>0</DocSecurity>
  <Lines>197</Lines>
  <Paragraphs>78</Paragraphs>
  <ScaleCrop>false</ScaleCrop>
  <Company>Payroll Business Solutions Ltd</Company>
  <LinksUpToDate>false</LinksUpToDate>
  <CharactersWithSpaces>7008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Logan</dc:creator>
  <cp:keywords/>
  <dc:description/>
  <cp:lastModifiedBy>Shirley Bousfield</cp:lastModifiedBy>
  <cp:revision>164</cp:revision>
  <cp:lastPrinted>2025-02-26T16:47:00Z</cp:lastPrinted>
  <dcterms:created xsi:type="dcterms:W3CDTF">2024-02-12T11:26:00Z</dcterms:created>
  <dcterms:modified xsi:type="dcterms:W3CDTF">2025-12-24T07:41:00Z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0x010100228EB12422A0444AB8D3530BBFECC96C00D2BE92731FD65C49A3956532849D41E2</vt:lpwstr>
  </property>
  <property fmtid="{D5CDD505-2E9C-101B-9397-08002B2CF9AE}" pid="3" name="_dlc_DocIdItemGuid">
    <vt:lpwstr>e5653aba-ff76-42a2-81ab-90ced065c479</vt:lpwstr>
  </property>
  <property fmtid="{D5CDD505-2E9C-101B-9397-08002B2CF9AE}" pid="4" name="MediaServiceImageTags">
    <vt:lpwstr/>
  </property>
</Properties>
</file>